
<file path=[Content_Types].xml><?xml version="1.0" encoding="utf-8"?>
<Types xmlns="http://schemas.openxmlformats.org/package/2006/content-types">
  <Default Extension="png" ContentType="image/png"/>
  <Default Extension="bin" ContentType="application/vnd.openxmlformats-officedocument.oleObject"/>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webextensions/taskpanes.xml" ContentType="application/vnd.ms-office.webextensiontaskpanes+xml"/>
  <Override PartName="/word/webextensions/webextension1.xml" ContentType="application/vnd.ms-office.webextensio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microsoft.com/office/2011/relationships/webextensiontaskpanes" Target="word/webextensions/taskpanes.xml"/><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BFB6286" w14:textId="77777777" w:rsidR="00984D08" w:rsidRPr="00EF544C" w:rsidRDefault="00984D08" w:rsidP="00984D08">
      <w:pPr>
        <w:jc w:val="center"/>
        <w:rPr>
          <w:b/>
          <w:sz w:val="48"/>
          <w:szCs w:val="48"/>
          <w:lang w:val="en-US"/>
        </w:rPr>
      </w:pPr>
      <w:r w:rsidRPr="00EF544C">
        <w:rPr>
          <w:b/>
          <w:sz w:val="48"/>
          <w:szCs w:val="48"/>
          <w:lang w:val="en-US"/>
        </w:rPr>
        <w:t>Evaluation of high-entropy (Cr, Mn, Fe, Co, Ni)-oxide nanofibers and nanoparticles as passive fillers for solid composite electrolytes</w:t>
      </w:r>
    </w:p>
    <w:p w14:paraId="15FF8094" w14:textId="77777777" w:rsidR="00984D08" w:rsidRPr="00EF544C" w:rsidRDefault="00984D08" w:rsidP="00984D08">
      <w:pPr>
        <w:spacing w:after="0" w:line="240" w:lineRule="auto"/>
        <w:jc w:val="both"/>
        <w:rPr>
          <w:rFonts w:cs="Times New Roman"/>
          <w:i/>
          <w:lang w:val="en-US"/>
        </w:rPr>
      </w:pPr>
    </w:p>
    <w:p w14:paraId="23687D50" w14:textId="2B950438" w:rsidR="00383F8B" w:rsidRPr="00EF544C" w:rsidRDefault="00383F8B" w:rsidP="00383F8B">
      <w:pPr>
        <w:jc w:val="center"/>
        <w:rPr>
          <w:i/>
          <w:lang w:val="it-IT"/>
        </w:rPr>
      </w:pPr>
      <w:r w:rsidRPr="00EF544C">
        <w:rPr>
          <w:i/>
          <w:lang w:val="it-IT"/>
        </w:rPr>
        <w:t>Asia Patriarchi</w:t>
      </w:r>
      <w:r w:rsidRPr="00EF544C">
        <w:rPr>
          <w:i/>
          <w:vertAlign w:val="superscript"/>
          <w:lang w:val="it-IT"/>
        </w:rPr>
        <w:t>1,</w:t>
      </w:r>
      <w:r w:rsidRPr="00EF544C">
        <w:rPr>
          <w:rFonts w:cs="Times New Roman"/>
          <w:i/>
          <w:vertAlign w:val="superscript"/>
          <w:lang w:val="it-IT"/>
        </w:rPr>
        <w:t>#</w:t>
      </w:r>
      <w:r w:rsidRPr="00EF544C">
        <w:rPr>
          <w:i/>
          <w:lang w:val="it-IT"/>
        </w:rPr>
        <w:t>, Claudia Triolo</w:t>
      </w:r>
      <w:r w:rsidRPr="00EF544C">
        <w:rPr>
          <w:i/>
          <w:vertAlign w:val="superscript"/>
          <w:lang w:val="it-IT"/>
        </w:rPr>
        <w:t>2,3,</w:t>
      </w:r>
      <w:r w:rsidRPr="00EF544C">
        <w:rPr>
          <w:rFonts w:cs="Times New Roman"/>
          <w:i/>
          <w:vertAlign w:val="superscript"/>
          <w:lang w:val="it-IT"/>
        </w:rPr>
        <w:t>#</w:t>
      </w:r>
      <w:r w:rsidRPr="00EF544C">
        <w:rPr>
          <w:i/>
          <w:lang w:val="it-IT"/>
        </w:rPr>
        <w:t>, Luca Minnetti</w:t>
      </w:r>
      <w:r w:rsidRPr="00EF544C">
        <w:rPr>
          <w:i/>
          <w:vertAlign w:val="superscript"/>
          <w:lang w:val="it-IT"/>
        </w:rPr>
        <w:t>1</w:t>
      </w:r>
      <w:r w:rsidRPr="00EF544C">
        <w:rPr>
          <w:i/>
          <w:lang w:val="it-IT"/>
        </w:rPr>
        <w:t>, Miguel Ángel Muñoz-Márquez</w:t>
      </w:r>
      <w:r w:rsidRPr="00EF544C">
        <w:rPr>
          <w:i/>
          <w:vertAlign w:val="superscript"/>
          <w:lang w:val="it-IT"/>
        </w:rPr>
        <w:t>1,3</w:t>
      </w:r>
      <w:r w:rsidRPr="00EF544C">
        <w:rPr>
          <w:i/>
          <w:lang w:val="it-IT"/>
        </w:rPr>
        <w:t xml:space="preserve">, </w:t>
      </w:r>
      <w:r w:rsidRPr="00EF544C">
        <w:rPr>
          <w:i/>
          <w:lang w:val="it-IT"/>
        </w:rPr>
        <w:br/>
        <w:t>Francesco Nobili</w:t>
      </w:r>
      <w:r w:rsidRPr="00EF544C">
        <w:rPr>
          <w:i/>
          <w:vertAlign w:val="superscript"/>
          <w:lang w:val="it-IT"/>
        </w:rPr>
        <w:t>1,3,</w:t>
      </w:r>
      <w:r w:rsidRPr="00EF544C">
        <w:rPr>
          <w:i/>
          <w:lang w:val="it-IT"/>
        </w:rPr>
        <w:t>*, Saveria Santangelo</w:t>
      </w:r>
      <w:r w:rsidRPr="00EF544C">
        <w:rPr>
          <w:i/>
          <w:vertAlign w:val="superscript"/>
          <w:lang w:val="it-IT"/>
        </w:rPr>
        <w:t>2,3,</w:t>
      </w:r>
      <w:r w:rsidR="004412B0" w:rsidRPr="00EF544C">
        <w:rPr>
          <w:rStyle w:val="Rimandonotaapidipagina"/>
          <w:spacing w:val="4"/>
          <w:vertAlign w:val="baseline"/>
          <w:lang w:val="it-IT"/>
        </w:rPr>
        <w:footnoteReference w:customMarkFollows="1" w:id="1"/>
        <w:t>*</w:t>
      </w:r>
    </w:p>
    <w:p w14:paraId="7A9C22D3" w14:textId="77777777" w:rsidR="00383F8B" w:rsidRPr="00EF544C" w:rsidRDefault="00383F8B" w:rsidP="00383F8B">
      <w:pPr>
        <w:spacing w:after="0" w:line="240" w:lineRule="auto"/>
        <w:jc w:val="both"/>
        <w:rPr>
          <w:rFonts w:cs="Times New Roman"/>
          <w:lang w:val="it-IT"/>
        </w:rPr>
      </w:pPr>
    </w:p>
    <w:p w14:paraId="52F104C4" w14:textId="7393ADAF" w:rsidR="00383F8B" w:rsidRPr="00EF544C" w:rsidRDefault="00EF7D8E" w:rsidP="00383F8B">
      <w:pPr>
        <w:spacing w:after="0" w:line="240" w:lineRule="auto"/>
        <w:jc w:val="both"/>
        <w:rPr>
          <w:lang w:val="en-US"/>
        </w:rPr>
      </w:pPr>
      <w:r w:rsidRPr="00EF544C">
        <w:rPr>
          <w:vertAlign w:val="superscript"/>
          <w:lang w:val="en-US"/>
        </w:rPr>
        <w:t>1</w:t>
      </w:r>
      <w:r w:rsidR="00383F8B" w:rsidRPr="00EF544C">
        <w:rPr>
          <w:lang w:val="en-US"/>
        </w:rPr>
        <w:t xml:space="preserve"> Chemistry Division, School of Science and Technology, University of Camerino, 62032 Camerino, Italy</w:t>
      </w:r>
    </w:p>
    <w:p w14:paraId="0350C6D2" w14:textId="77777777" w:rsidR="00383F8B" w:rsidRPr="00EF544C" w:rsidRDefault="00383F8B" w:rsidP="00383F8B">
      <w:pPr>
        <w:spacing w:after="0" w:line="240" w:lineRule="auto"/>
        <w:jc w:val="both"/>
        <w:rPr>
          <w:rFonts w:cs="Times New Roman"/>
          <w:lang w:val="it-IT"/>
        </w:rPr>
      </w:pPr>
      <w:r w:rsidRPr="00EF544C">
        <w:rPr>
          <w:rFonts w:cs="Times New Roman"/>
          <w:iCs/>
          <w:vertAlign w:val="superscript"/>
          <w:lang w:val="it-IT"/>
        </w:rPr>
        <w:t xml:space="preserve">2 </w:t>
      </w:r>
      <w:r w:rsidRPr="00EF544C">
        <w:rPr>
          <w:rFonts w:cs="Times New Roman"/>
          <w:iCs/>
          <w:lang w:val="it-IT"/>
        </w:rPr>
        <w:t>Dipartimento</w:t>
      </w:r>
      <w:r w:rsidRPr="00EF544C">
        <w:rPr>
          <w:rFonts w:cs="Times New Roman"/>
          <w:lang w:val="it-IT"/>
        </w:rPr>
        <w:t xml:space="preserve"> di Ingegneria Civile, dell’Energia, dell’Ambiente e dei Materiali (DICEAM), Università “</w:t>
      </w:r>
      <w:r w:rsidRPr="00EF544C">
        <w:rPr>
          <w:rFonts w:eastAsia="Calibri" w:cs="Times New Roman"/>
          <w:iCs/>
          <w:lang w:val="it-IT"/>
        </w:rPr>
        <w:t>Mediterranea</w:t>
      </w:r>
      <w:r w:rsidRPr="00EF544C">
        <w:rPr>
          <w:rFonts w:cs="Times New Roman"/>
          <w:lang w:val="it-IT"/>
        </w:rPr>
        <w:t>”, Via Zehender, Loc. Feo di Vito, 89122 Reggio Calabria, Italy</w:t>
      </w:r>
    </w:p>
    <w:p w14:paraId="4CE8242E" w14:textId="77777777" w:rsidR="00383F8B" w:rsidRPr="00EF544C" w:rsidRDefault="00383F8B" w:rsidP="00383F8B">
      <w:pPr>
        <w:spacing w:after="0" w:line="240" w:lineRule="auto"/>
        <w:jc w:val="both"/>
        <w:rPr>
          <w:rFonts w:cs="Times New Roman"/>
          <w:iCs/>
          <w:lang w:val="it-IT"/>
        </w:rPr>
      </w:pPr>
      <w:r w:rsidRPr="00EF544C">
        <w:rPr>
          <w:rFonts w:cs="Times New Roman"/>
          <w:iCs/>
          <w:vertAlign w:val="superscript"/>
          <w:lang w:val="it-IT"/>
        </w:rPr>
        <w:t xml:space="preserve">3 </w:t>
      </w:r>
      <w:r w:rsidRPr="00EF544C">
        <w:rPr>
          <w:rFonts w:cs="Times New Roman"/>
          <w:iCs/>
          <w:lang w:val="it-IT"/>
        </w:rPr>
        <w:t>National Reference Center for Electrochemical Energy Storage (GISEL), Consorzio Interuniversitario Nazionale per la Scienza e Tecnologia dei Materiali (INSTM), 50121 Firenze, Italy</w:t>
      </w:r>
    </w:p>
    <w:p w14:paraId="5B0FBDAE" w14:textId="77777777" w:rsidR="00984D08" w:rsidRPr="00EF544C" w:rsidRDefault="00984D08" w:rsidP="00984D08">
      <w:pPr>
        <w:spacing w:after="0" w:line="240" w:lineRule="auto"/>
        <w:rPr>
          <w:rFonts w:cstheme="minorHAnsi"/>
          <w:b/>
          <w:lang w:val="it-IT"/>
        </w:rPr>
      </w:pPr>
    </w:p>
    <w:p w14:paraId="6153763C" w14:textId="77777777" w:rsidR="00984D08" w:rsidRPr="00EF544C" w:rsidRDefault="00984D08" w:rsidP="002D7529">
      <w:pPr>
        <w:spacing w:before="120" w:after="0" w:line="240" w:lineRule="auto"/>
        <w:jc w:val="both"/>
        <w:rPr>
          <w:rFonts w:cstheme="minorHAnsi"/>
          <w:b/>
          <w:iCs/>
          <w:noProof w:val="0"/>
          <w:sz w:val="28"/>
          <w:szCs w:val="28"/>
          <w:lang w:val="it-IT"/>
        </w:rPr>
      </w:pPr>
    </w:p>
    <w:p w14:paraId="77BDD848" w14:textId="7BF05C34" w:rsidR="00984D08" w:rsidRPr="00EF544C" w:rsidRDefault="00984D08" w:rsidP="00984D08">
      <w:pPr>
        <w:spacing w:before="240" w:after="120" w:line="240" w:lineRule="auto"/>
        <w:jc w:val="center"/>
        <w:rPr>
          <w:rFonts w:cs="Times New Roman"/>
          <w:b/>
          <w:bCs/>
          <w:sz w:val="28"/>
          <w:szCs w:val="28"/>
          <w:shd w:val="clear" w:color="auto" w:fill="FFFFFF"/>
        </w:rPr>
      </w:pPr>
      <w:r w:rsidRPr="00EF544C">
        <w:rPr>
          <w:rFonts w:cs="Times New Roman"/>
          <w:b/>
          <w:bCs/>
          <w:sz w:val="28"/>
          <w:szCs w:val="28"/>
          <w:shd w:val="clear" w:color="auto" w:fill="FFFFFF"/>
        </w:rPr>
        <w:t>Supp</w:t>
      </w:r>
      <w:r w:rsidR="000212F8" w:rsidRPr="00EF544C">
        <w:rPr>
          <w:rFonts w:cs="Times New Roman"/>
          <w:b/>
          <w:bCs/>
          <w:sz w:val="28"/>
          <w:szCs w:val="28"/>
          <w:shd w:val="clear" w:color="auto" w:fill="FFFFFF"/>
        </w:rPr>
        <w:t>lementary Materials</w:t>
      </w:r>
    </w:p>
    <w:p w14:paraId="63BA28D8" w14:textId="77777777" w:rsidR="00984D08" w:rsidRPr="00EF544C" w:rsidRDefault="00984D08" w:rsidP="002D7529">
      <w:pPr>
        <w:spacing w:before="120" w:after="0" w:line="240" w:lineRule="auto"/>
        <w:jc w:val="both"/>
        <w:rPr>
          <w:rFonts w:cstheme="minorHAnsi"/>
          <w:b/>
          <w:iCs/>
          <w:noProof w:val="0"/>
          <w:sz w:val="28"/>
          <w:szCs w:val="28"/>
          <w:lang w:val="en-US"/>
        </w:rPr>
      </w:pPr>
    </w:p>
    <w:p w14:paraId="6DEEDEA0" w14:textId="77777777" w:rsidR="002D7529" w:rsidRPr="00EF544C" w:rsidRDefault="002D7529" w:rsidP="002D7529">
      <w:pPr>
        <w:spacing w:before="120" w:after="0" w:line="240" w:lineRule="auto"/>
        <w:jc w:val="both"/>
        <w:rPr>
          <w:rFonts w:cstheme="minorHAnsi"/>
          <w:b/>
          <w:noProof w:val="0"/>
          <w:sz w:val="28"/>
          <w:szCs w:val="28"/>
          <w:lang w:val="en-US"/>
        </w:rPr>
      </w:pPr>
      <w:r w:rsidRPr="00EF544C">
        <w:rPr>
          <w:rFonts w:cstheme="minorHAnsi"/>
          <w:b/>
          <w:iCs/>
          <w:noProof w:val="0"/>
          <w:sz w:val="28"/>
          <w:szCs w:val="28"/>
          <w:lang w:val="en-US"/>
        </w:rPr>
        <w:t xml:space="preserve">Synthesis </w:t>
      </w:r>
      <w:r w:rsidR="008B2393" w:rsidRPr="00EF544C">
        <w:rPr>
          <w:rFonts w:cstheme="minorHAnsi"/>
          <w:b/>
          <w:iCs/>
          <w:noProof w:val="0"/>
          <w:sz w:val="28"/>
          <w:szCs w:val="28"/>
          <w:lang w:val="en-US"/>
        </w:rPr>
        <w:t xml:space="preserve">and physicochemical properties </w:t>
      </w:r>
      <w:r w:rsidRPr="00EF544C">
        <w:rPr>
          <w:rFonts w:cstheme="minorHAnsi"/>
          <w:b/>
          <w:iCs/>
          <w:noProof w:val="0"/>
          <w:sz w:val="28"/>
          <w:szCs w:val="28"/>
          <w:lang w:val="en-US"/>
        </w:rPr>
        <w:t xml:space="preserve">of the </w:t>
      </w:r>
      <w:r w:rsidR="008B2393" w:rsidRPr="00EF544C">
        <w:rPr>
          <w:rFonts w:cstheme="minorHAnsi"/>
          <w:b/>
          <w:iCs/>
          <w:noProof w:val="0"/>
          <w:sz w:val="28"/>
          <w:szCs w:val="28"/>
          <w:lang w:val="en-US"/>
        </w:rPr>
        <w:t>fillers</w:t>
      </w:r>
    </w:p>
    <w:p w14:paraId="7FDF8CB1" w14:textId="77777777" w:rsidR="002D7529" w:rsidRPr="00EF544C" w:rsidRDefault="002D7529" w:rsidP="002D7529">
      <w:pPr>
        <w:spacing w:before="120" w:after="0" w:line="240" w:lineRule="auto"/>
        <w:jc w:val="both"/>
        <w:rPr>
          <w:rFonts w:cstheme="minorHAnsi"/>
          <w:b/>
          <w:noProof w:val="0"/>
          <w:lang w:val="en-US"/>
        </w:rPr>
      </w:pPr>
      <w:r w:rsidRPr="00EF544C">
        <w:rPr>
          <w:rFonts w:cstheme="minorHAnsi"/>
          <w:b/>
          <w:noProof w:val="0"/>
          <w:lang w:val="en-US"/>
        </w:rPr>
        <w:t>Materials</w:t>
      </w:r>
    </w:p>
    <w:p w14:paraId="3E256A25" w14:textId="77777777" w:rsidR="0016424A" w:rsidRPr="00EF544C" w:rsidRDefault="00A11E0E" w:rsidP="002D7529">
      <w:pPr>
        <w:spacing w:after="0" w:line="240" w:lineRule="auto"/>
        <w:jc w:val="both"/>
        <w:rPr>
          <w:rFonts w:cstheme="minorHAnsi"/>
          <w:noProof w:val="0"/>
          <w:lang w:val="en-US"/>
        </w:rPr>
      </w:pPr>
      <w:r w:rsidRPr="00EF544C">
        <w:rPr>
          <w:rFonts w:cstheme="minorHAnsi"/>
          <w:noProof w:val="0"/>
          <w:lang w:val="en-US"/>
        </w:rPr>
        <w:t xml:space="preserve">High-entropy oxide </w:t>
      </w:r>
      <w:r w:rsidR="003F0F01" w:rsidRPr="00EF544C">
        <w:rPr>
          <w:rFonts w:cstheme="minorHAnsi"/>
          <w:noProof w:val="0"/>
          <w:lang w:val="en-US"/>
        </w:rPr>
        <w:t xml:space="preserve">(HEO) to be used as </w:t>
      </w:r>
      <w:r w:rsidR="00950CF2" w:rsidRPr="00EF544C">
        <w:rPr>
          <w:rFonts w:cstheme="minorHAnsi"/>
          <w:noProof w:val="0"/>
          <w:lang w:val="en-US"/>
        </w:rPr>
        <w:t>nano</w:t>
      </w:r>
      <w:r w:rsidRPr="00EF544C">
        <w:rPr>
          <w:rFonts w:cstheme="minorHAnsi"/>
          <w:noProof w:val="0"/>
          <w:lang w:val="en-US"/>
        </w:rPr>
        <w:t xml:space="preserve">fillers </w:t>
      </w:r>
      <w:r w:rsidR="003F0F01" w:rsidRPr="00EF544C">
        <w:rPr>
          <w:rFonts w:cstheme="minorHAnsi"/>
          <w:noProof w:val="0"/>
          <w:lang w:val="en-US"/>
        </w:rPr>
        <w:t xml:space="preserve">in the solid polymer electrolyte preparation </w:t>
      </w:r>
      <w:r w:rsidRPr="00EF544C">
        <w:rPr>
          <w:rFonts w:cstheme="minorHAnsi"/>
          <w:noProof w:val="0"/>
          <w:lang w:val="en-US"/>
        </w:rPr>
        <w:t>were pr</w:t>
      </w:r>
      <w:r w:rsidR="003F0F01" w:rsidRPr="00EF544C">
        <w:rPr>
          <w:rFonts w:cstheme="minorHAnsi"/>
          <w:noProof w:val="0"/>
          <w:lang w:val="en-US"/>
        </w:rPr>
        <w:t>oduc</w:t>
      </w:r>
      <w:r w:rsidRPr="00EF544C">
        <w:rPr>
          <w:rFonts w:cstheme="minorHAnsi"/>
          <w:noProof w:val="0"/>
          <w:lang w:val="en-US"/>
        </w:rPr>
        <w:t>ed by utilizing c</w:t>
      </w:r>
      <w:r w:rsidR="002D7529" w:rsidRPr="00EF544C">
        <w:rPr>
          <w:rFonts w:cstheme="minorHAnsi"/>
          <w:noProof w:val="0"/>
          <w:lang w:val="en-US"/>
        </w:rPr>
        <w:t>hromium (III) acetate hydroxide, manganese(II) acetate tetrahydrate, iron (II) acetate, cobalt (II) acetate tetrahydrate, and n</w:t>
      </w:r>
      <w:r w:rsidRPr="00EF544C">
        <w:rPr>
          <w:rFonts w:cstheme="minorHAnsi"/>
          <w:noProof w:val="0"/>
          <w:lang w:val="en-US"/>
        </w:rPr>
        <w:t>ickel (II) acetate tetrahydrate</w:t>
      </w:r>
      <w:r w:rsidR="002D7529" w:rsidRPr="00EF544C">
        <w:rPr>
          <w:rFonts w:cstheme="minorHAnsi"/>
          <w:noProof w:val="0"/>
          <w:lang w:val="en-US"/>
        </w:rPr>
        <w:t xml:space="preserve"> as Cr, Mn, Fe, Co and Ni sources</w:t>
      </w:r>
      <w:r w:rsidR="0016424A" w:rsidRPr="00EF544C">
        <w:rPr>
          <w:rFonts w:cstheme="minorHAnsi"/>
          <w:noProof w:val="0"/>
          <w:lang w:val="en-US"/>
        </w:rPr>
        <w:t>.</w:t>
      </w:r>
    </w:p>
    <w:p w14:paraId="3C65F36B" w14:textId="07448025" w:rsidR="0016424A" w:rsidRPr="00EF544C" w:rsidRDefault="0016424A" w:rsidP="002D7529">
      <w:pPr>
        <w:spacing w:after="0" w:line="240" w:lineRule="auto"/>
        <w:jc w:val="both"/>
        <w:rPr>
          <w:rFonts w:cstheme="minorHAnsi"/>
          <w:noProof w:val="0"/>
          <w:lang w:val="en-US"/>
        </w:rPr>
      </w:pPr>
      <w:r w:rsidRPr="00EF544C">
        <w:t xml:space="preserve">Citric acid monohydrate </w:t>
      </w:r>
      <w:r w:rsidR="00186760" w:rsidRPr="00EF544C">
        <w:t>C</w:t>
      </w:r>
      <w:r w:rsidR="00186760" w:rsidRPr="00EF544C">
        <w:rPr>
          <w:vertAlign w:val="subscript"/>
        </w:rPr>
        <w:t>6</w:t>
      </w:r>
      <w:r w:rsidR="00186760" w:rsidRPr="00EF544C">
        <w:t>H</w:t>
      </w:r>
      <w:r w:rsidR="00186760" w:rsidRPr="00EF544C">
        <w:rPr>
          <w:vertAlign w:val="subscript"/>
        </w:rPr>
        <w:t>8</w:t>
      </w:r>
      <w:r w:rsidR="00186760" w:rsidRPr="00EF544C">
        <w:t>O</w:t>
      </w:r>
      <w:r w:rsidRPr="00EF544C">
        <w:t xml:space="preserve"> (purity: 98%; CAS No. 5949-29-1, Sigma Aldrich) was used as a complexing agent for the synthesis of fillers via the </w:t>
      </w:r>
      <w:r w:rsidR="001564D0" w:rsidRPr="00EF544C">
        <w:rPr>
          <w:rFonts w:cstheme="minorHAnsi"/>
          <w:noProof w:val="0"/>
          <w:lang w:val="en-US"/>
        </w:rPr>
        <w:t xml:space="preserve">conventional sol-gel (SG) </w:t>
      </w:r>
      <w:r w:rsidRPr="00EF544C">
        <w:t>method. In the synthesis via electrospinning</w:t>
      </w:r>
      <w:r w:rsidR="001564D0" w:rsidRPr="00EF544C">
        <w:t xml:space="preserve"> (ES)</w:t>
      </w:r>
      <w:r w:rsidRPr="00EF544C">
        <w:t xml:space="preserve">, </w:t>
      </w:r>
      <w:r w:rsidRPr="00EF544C">
        <w:rPr>
          <w:rFonts w:cstheme="minorHAnsi"/>
          <w:noProof w:val="0"/>
          <w:lang w:val="en-US"/>
        </w:rPr>
        <w:t>polyacrylonitrile (</w:t>
      </w:r>
      <w:r w:rsidR="00FE1C3A" w:rsidRPr="00EF544C">
        <w:rPr>
          <w:rFonts w:cstheme="minorHAnsi"/>
          <w:noProof w:val="0"/>
          <w:lang w:val="en-US"/>
        </w:rPr>
        <w:t xml:space="preserve">PAN, </w:t>
      </w:r>
      <w:r w:rsidRPr="00EF544C">
        <w:rPr>
          <w:rFonts w:cstheme="minorHAnsi"/>
          <w:noProof w:val="0"/>
          <w:lang w:val="en-US"/>
        </w:rPr>
        <w:t>150000 g mol</w:t>
      </w:r>
      <w:r w:rsidRPr="00EF544C">
        <w:rPr>
          <w:rFonts w:cstheme="minorHAnsi"/>
          <w:noProof w:val="0"/>
          <w:vertAlign w:val="superscript"/>
          <w:lang w:val="en-US"/>
        </w:rPr>
        <w:t>−1</w:t>
      </w:r>
      <w:r w:rsidR="003F343A" w:rsidRPr="00EF544C">
        <w:rPr>
          <w:rFonts w:cstheme="minorHAnsi"/>
          <w:noProof w:val="0"/>
          <w:lang w:val="en-US"/>
        </w:rPr>
        <w:t>,</w:t>
      </w:r>
      <w:r w:rsidRPr="00EF544C">
        <w:rPr>
          <w:rFonts w:cstheme="minorHAnsi"/>
          <w:noProof w:val="0"/>
          <w:lang w:val="en-US"/>
        </w:rPr>
        <w:t xml:space="preserve"> </w:t>
      </w:r>
      <w:r w:rsidR="003F343A" w:rsidRPr="00EF544C">
        <w:rPr>
          <w:rFonts w:cstheme="minorHAnsi"/>
          <w:noProof w:val="0"/>
          <w:lang w:val="en-US"/>
        </w:rPr>
        <w:t xml:space="preserve">99.9%, Sigma Aldrich, CAS No. 25014-41-9) </w:t>
      </w:r>
      <w:r w:rsidRPr="00EF544C">
        <w:rPr>
          <w:rFonts w:cstheme="minorHAnsi"/>
          <w:noProof w:val="0"/>
          <w:lang w:val="en-US"/>
        </w:rPr>
        <w:t xml:space="preserve">and </w:t>
      </w:r>
      <w:r w:rsidR="00AD49BA" w:rsidRPr="00EF544C">
        <w:t xml:space="preserve">N,N-dimethylformamide </w:t>
      </w:r>
      <w:r w:rsidR="00AD49BA" w:rsidRPr="00EF544C">
        <w:rPr>
          <w:rFonts w:cstheme="minorHAnsi"/>
          <w:noProof w:val="0"/>
          <w:lang w:val="en-US"/>
        </w:rPr>
        <w:t>(DMF, anhydrous, 99.8%</w:t>
      </w:r>
      <w:r w:rsidR="003F343A" w:rsidRPr="00EF544C">
        <w:rPr>
          <w:rFonts w:cstheme="minorHAnsi"/>
          <w:noProof w:val="0"/>
          <w:lang w:val="en-US"/>
        </w:rPr>
        <w:t>, Sigma Aldrich, CAS No. 68-12-2</w:t>
      </w:r>
      <w:r w:rsidR="00AD49BA" w:rsidRPr="00EF544C">
        <w:rPr>
          <w:rFonts w:cstheme="minorHAnsi"/>
          <w:noProof w:val="0"/>
          <w:lang w:val="en-US"/>
        </w:rPr>
        <w:t xml:space="preserve">) </w:t>
      </w:r>
      <w:r w:rsidRPr="00EF544C">
        <w:rPr>
          <w:rFonts w:cstheme="minorHAnsi"/>
          <w:noProof w:val="0"/>
          <w:lang w:val="en-US"/>
        </w:rPr>
        <w:t>acted as a polymer and as a solvent, respectively.</w:t>
      </w:r>
    </w:p>
    <w:p w14:paraId="2E3831E1" w14:textId="77777777" w:rsidR="002D7529" w:rsidRPr="00EF544C" w:rsidRDefault="002D7529" w:rsidP="002D7529">
      <w:pPr>
        <w:spacing w:before="120" w:after="60" w:line="240" w:lineRule="auto"/>
        <w:jc w:val="both"/>
        <w:rPr>
          <w:rFonts w:cstheme="minorHAnsi"/>
          <w:b/>
          <w:noProof w:val="0"/>
          <w:lang w:val="en-US"/>
        </w:rPr>
      </w:pPr>
      <w:r w:rsidRPr="00EF544C">
        <w:rPr>
          <w:rFonts w:cstheme="minorHAnsi"/>
          <w:b/>
          <w:noProof w:val="0"/>
          <w:lang w:val="en-US"/>
        </w:rPr>
        <w:t>Syntheses</w:t>
      </w:r>
    </w:p>
    <w:p w14:paraId="3CDE4EB1" w14:textId="77777777" w:rsidR="00185308" w:rsidRPr="00EF544C" w:rsidRDefault="00185308" w:rsidP="00E34F19">
      <w:pPr>
        <w:spacing w:after="0" w:line="240" w:lineRule="auto"/>
        <w:jc w:val="both"/>
      </w:pPr>
      <w:r w:rsidRPr="00EF544C">
        <w:rPr>
          <w:rFonts w:cstheme="minorHAnsi"/>
          <w:noProof w:val="0"/>
          <w:lang w:val="en-US"/>
        </w:rPr>
        <w:t xml:space="preserve">To obtain HEO </w:t>
      </w:r>
      <w:r w:rsidR="003F0F01" w:rsidRPr="00EF544C">
        <w:rPr>
          <w:rFonts w:cstheme="minorHAnsi"/>
          <w:noProof w:val="0"/>
          <w:lang w:val="en-US"/>
        </w:rPr>
        <w:t>nanoparticles (NPs)</w:t>
      </w:r>
      <w:r w:rsidR="006622F5" w:rsidRPr="00EF544C">
        <w:rPr>
          <w:rFonts w:cstheme="minorHAnsi"/>
          <w:noProof w:val="0"/>
          <w:lang w:val="en-US"/>
        </w:rPr>
        <w:t xml:space="preserve">, </w:t>
      </w:r>
      <w:r w:rsidRPr="00EF544C">
        <w:t xml:space="preserve">stoichiometric amounts of </w:t>
      </w:r>
      <w:r w:rsidRPr="00EF544C">
        <w:rPr>
          <w:rFonts w:cstheme="minorHAnsi"/>
          <w:noProof w:val="0"/>
          <w:lang w:val="en-US"/>
        </w:rPr>
        <w:t>Cr, Mn, Fe, Co and Ni sources</w:t>
      </w:r>
      <w:r w:rsidRPr="00EF544C">
        <w:t xml:space="preserve"> were dissolved in </w:t>
      </w:r>
      <w:r w:rsidRPr="00EF544C">
        <w:rPr>
          <w:bCs/>
        </w:rPr>
        <w:t xml:space="preserve">30 g </w:t>
      </w:r>
      <w:r w:rsidRPr="00EF544C">
        <w:t xml:space="preserve">water, one at a time (Figure S1a). After magnetic stirring, </w:t>
      </w:r>
      <w:r w:rsidRPr="00EF544C">
        <w:rPr>
          <w:bCs/>
        </w:rPr>
        <w:t xml:space="preserve">3.5 g </w:t>
      </w:r>
      <w:r w:rsidRPr="00EF544C">
        <w:t>citric acid was added and the resulting mixture was further stirred until a gel was formed. After drying at 80 </w:t>
      </w:r>
      <w:r w:rsidRPr="00EF544C">
        <w:rPr>
          <w:rFonts w:cs="Palatino Linotype"/>
        </w:rPr>
        <w:t>°</w:t>
      </w:r>
      <w:r w:rsidRPr="00EF544C">
        <w:t xml:space="preserve">C overnight, the gel was calcined in static air </w:t>
      </w:r>
      <w:r w:rsidR="00197453" w:rsidRPr="00EF544C">
        <w:t xml:space="preserve">(Figure S1b.1) </w:t>
      </w:r>
      <w:r w:rsidR="00E22C45" w:rsidRPr="00EF544C">
        <w:t>under</w:t>
      </w:r>
      <w:r w:rsidRPr="00EF544C">
        <w:t xml:space="preserve"> </w:t>
      </w:r>
      <w:r w:rsidR="00E22C45" w:rsidRPr="00EF544C">
        <w:t>the selected conditions</w:t>
      </w:r>
      <w:r w:rsidR="00E34F19" w:rsidRPr="00EF544C">
        <w:t xml:space="preserve"> (Table S2)</w:t>
      </w:r>
      <w:r w:rsidR="00B14A47" w:rsidRPr="00EF544C">
        <w:t>.</w:t>
      </w:r>
    </w:p>
    <w:p w14:paraId="6E5C6241" w14:textId="265BAD58" w:rsidR="00796D49" w:rsidRPr="00EF544C" w:rsidRDefault="006622F5" w:rsidP="00972D38">
      <w:pPr>
        <w:pStyle w:val="MDPI31text"/>
        <w:spacing w:line="240" w:lineRule="auto"/>
        <w:ind w:firstLine="0"/>
        <w:rPr>
          <w:rFonts w:asciiTheme="minorHAnsi" w:hAnsiTheme="minorHAnsi" w:cstheme="minorHAnsi"/>
          <w:color w:val="auto"/>
          <w:sz w:val="22"/>
        </w:rPr>
      </w:pPr>
      <w:r w:rsidRPr="00EF544C">
        <w:rPr>
          <w:rFonts w:asciiTheme="minorHAnsi" w:hAnsiTheme="minorHAnsi" w:cstheme="minorHAnsi"/>
          <w:color w:val="auto"/>
          <w:sz w:val="22"/>
        </w:rPr>
        <w:t>The precursor solution</w:t>
      </w:r>
      <w:r w:rsidR="00972D38" w:rsidRPr="00EF544C">
        <w:rPr>
          <w:rFonts w:asciiTheme="minorHAnsi" w:hAnsiTheme="minorHAnsi" w:cstheme="minorHAnsi"/>
          <w:color w:val="auto"/>
          <w:sz w:val="22"/>
        </w:rPr>
        <w:t xml:space="preserve"> to obtain HEO nanofibers (NFs) </w:t>
      </w:r>
      <w:r w:rsidRPr="00EF544C">
        <w:rPr>
          <w:rFonts w:asciiTheme="minorHAnsi" w:hAnsiTheme="minorHAnsi" w:cstheme="minorHAnsi"/>
          <w:color w:val="auto"/>
          <w:sz w:val="22"/>
        </w:rPr>
        <w:t>was prepared via sol-chemistry</w:t>
      </w:r>
      <w:r w:rsidR="00972D38" w:rsidRPr="00EF544C">
        <w:rPr>
          <w:rFonts w:asciiTheme="minorHAnsi" w:hAnsiTheme="minorHAnsi" w:cstheme="minorHAnsi"/>
          <w:color w:val="auto"/>
          <w:sz w:val="22"/>
        </w:rPr>
        <w:t xml:space="preserve">, </w:t>
      </w:r>
      <w:r w:rsidR="00972D38" w:rsidRPr="00EF544C">
        <w:rPr>
          <w:rFonts w:asciiTheme="minorHAnsi" w:hAnsiTheme="minorHAnsi"/>
          <w:color w:val="auto"/>
          <w:sz w:val="22"/>
        </w:rPr>
        <w:t xml:space="preserve">dissolving the five metal salts, one at a time (Figure S1a), in </w:t>
      </w:r>
      <w:r w:rsidR="00972D38" w:rsidRPr="00EF544C">
        <w:rPr>
          <w:rFonts w:asciiTheme="minorHAnsi" w:hAnsiTheme="minorHAnsi" w:cstheme="minorHAnsi"/>
          <w:sz w:val="22"/>
        </w:rPr>
        <w:t>a</w:t>
      </w:r>
      <w:r w:rsidR="00972D38" w:rsidRPr="00EF544C">
        <w:rPr>
          <w:rFonts w:asciiTheme="minorHAnsi" w:hAnsiTheme="minorHAnsi" w:cstheme="minorHAnsi"/>
          <w:sz w:val="22"/>
          <w:lang w:eastAsia="it-IT"/>
        </w:rPr>
        <w:t xml:space="preserve"> </w:t>
      </w:r>
      <w:r w:rsidR="00972D38" w:rsidRPr="00EF544C">
        <w:rPr>
          <w:rFonts w:asciiTheme="minorHAnsi" w:hAnsiTheme="minorHAnsi" w:cstheme="minorHAnsi"/>
          <w:sz w:val="22"/>
        </w:rPr>
        <w:t xml:space="preserve">7.14 </w:t>
      </w:r>
      <w:proofErr w:type="spellStart"/>
      <w:r w:rsidR="00972D38" w:rsidRPr="00EF544C">
        <w:rPr>
          <w:rFonts w:asciiTheme="minorHAnsi" w:hAnsiTheme="minorHAnsi" w:cstheme="minorHAnsi"/>
          <w:sz w:val="22"/>
        </w:rPr>
        <w:t>wt</w:t>
      </w:r>
      <w:proofErr w:type="spellEnd"/>
      <w:r w:rsidR="00972D38" w:rsidRPr="00EF544C">
        <w:rPr>
          <w:rFonts w:asciiTheme="minorHAnsi" w:hAnsiTheme="minorHAnsi" w:cstheme="minorHAnsi"/>
          <w:sz w:val="22"/>
        </w:rPr>
        <w:t xml:space="preserve">% PAN in DMF </w:t>
      </w:r>
      <w:r w:rsidR="00972D38" w:rsidRPr="00EF544C">
        <w:rPr>
          <w:rFonts w:asciiTheme="minorHAnsi" w:hAnsiTheme="minorHAnsi" w:cstheme="minorHAnsi"/>
          <w:sz w:val="22"/>
          <w:lang w:eastAsia="it-IT"/>
        </w:rPr>
        <w:t>solution</w:t>
      </w:r>
      <w:r w:rsidR="00972D38" w:rsidRPr="00EF544C">
        <w:rPr>
          <w:rFonts w:asciiTheme="minorHAnsi" w:hAnsiTheme="minorHAnsi" w:cstheme="minorHAnsi"/>
          <w:sz w:val="22"/>
        </w:rPr>
        <w:t xml:space="preserve"> under continuous stirring</w:t>
      </w:r>
      <w:r w:rsidR="00972D38" w:rsidRPr="00EF544C">
        <w:rPr>
          <w:rFonts w:asciiTheme="minorHAnsi" w:hAnsiTheme="minorHAnsi" w:cstheme="minorHAnsi"/>
          <w:sz w:val="22"/>
          <w:lang w:eastAsia="it-IT"/>
        </w:rPr>
        <w:t>.</w:t>
      </w:r>
      <w:r w:rsidR="00B14A47" w:rsidRPr="00EF544C">
        <w:rPr>
          <w:rFonts w:asciiTheme="minorHAnsi" w:hAnsiTheme="minorHAnsi" w:cstheme="minorHAnsi"/>
          <w:sz w:val="22"/>
          <w:lang w:eastAsia="it-IT"/>
        </w:rPr>
        <w:t xml:space="preserve"> </w:t>
      </w:r>
      <w:r w:rsidR="00B14A47" w:rsidRPr="00EF544C">
        <w:rPr>
          <w:rFonts w:asciiTheme="minorHAnsi" w:hAnsiTheme="minorHAnsi"/>
          <w:color w:val="auto"/>
          <w:sz w:val="22"/>
        </w:rPr>
        <w:t xml:space="preserve">Total amount of metals was 38.46 </w:t>
      </w:r>
      <w:proofErr w:type="spellStart"/>
      <w:r w:rsidR="00B14A47" w:rsidRPr="00EF544C">
        <w:rPr>
          <w:rFonts w:asciiTheme="minorHAnsi" w:hAnsiTheme="minorHAnsi"/>
          <w:color w:val="auto"/>
          <w:sz w:val="22"/>
        </w:rPr>
        <w:t>wt</w:t>
      </w:r>
      <w:proofErr w:type="spellEnd"/>
      <w:r w:rsidR="00B14A47" w:rsidRPr="00EF544C">
        <w:rPr>
          <w:rFonts w:asciiTheme="minorHAnsi" w:hAnsiTheme="minorHAnsi"/>
          <w:color w:val="auto"/>
          <w:sz w:val="22"/>
        </w:rPr>
        <w:t>% relative to PAN.</w:t>
      </w:r>
      <w:r w:rsidR="00972D38" w:rsidRPr="00EF544C">
        <w:rPr>
          <w:rFonts w:asciiTheme="minorHAnsi" w:hAnsiTheme="minorHAnsi"/>
          <w:color w:val="auto"/>
          <w:sz w:val="22"/>
        </w:rPr>
        <w:t xml:space="preserve"> </w:t>
      </w:r>
      <w:r w:rsidR="00B14A47" w:rsidRPr="00EF544C">
        <w:rPr>
          <w:rFonts w:asciiTheme="minorHAnsi" w:hAnsiTheme="minorHAnsi"/>
          <w:color w:val="auto"/>
          <w:sz w:val="22"/>
        </w:rPr>
        <w:t xml:space="preserve">After loading </w:t>
      </w:r>
      <w:r w:rsidR="00972D38" w:rsidRPr="00EF544C">
        <w:rPr>
          <w:rFonts w:asciiTheme="minorHAnsi" w:hAnsiTheme="minorHAnsi" w:cstheme="minorHAnsi"/>
          <w:sz w:val="22"/>
        </w:rPr>
        <w:t>into a 20 mL syringe equipped with a 40 mm long, 0.8 mm gauge stainless steel needle</w:t>
      </w:r>
      <w:r w:rsidR="00B14A47" w:rsidRPr="00EF544C">
        <w:rPr>
          <w:rFonts w:asciiTheme="minorHAnsi" w:hAnsiTheme="minorHAnsi" w:cstheme="minorHAnsi"/>
          <w:sz w:val="22"/>
        </w:rPr>
        <w:t xml:space="preserve">, the solution was fed </w:t>
      </w:r>
      <w:r w:rsidR="00B14A47" w:rsidRPr="00EF544C">
        <w:rPr>
          <w:rFonts w:asciiTheme="minorHAnsi" w:hAnsiTheme="minorHAnsi"/>
          <w:bCs/>
          <w:sz w:val="22"/>
        </w:rPr>
        <w:t xml:space="preserve">at </w:t>
      </w:r>
      <w:r w:rsidR="00B14A47" w:rsidRPr="00EF544C">
        <w:rPr>
          <w:rFonts w:asciiTheme="minorHAnsi" w:hAnsiTheme="minorHAnsi" w:cstheme="minorHAnsi"/>
          <w:sz w:val="22"/>
        </w:rPr>
        <w:t>1.13 µL</w:t>
      </w:r>
      <w:r w:rsidR="00B14A47" w:rsidRPr="00EF544C">
        <w:rPr>
          <w:rFonts w:asciiTheme="minorHAnsi" w:hAnsiTheme="minorHAnsi" w:cstheme="minorHAnsi"/>
          <w:sz w:val="22"/>
          <w:vertAlign w:val="superscript"/>
        </w:rPr>
        <w:t xml:space="preserve"> </w:t>
      </w:r>
      <w:r w:rsidR="00B14A47" w:rsidRPr="00EF544C">
        <w:rPr>
          <w:rFonts w:asciiTheme="minorHAnsi" w:hAnsiTheme="minorHAnsi" w:cstheme="minorHAnsi"/>
          <w:sz w:val="22"/>
        </w:rPr>
        <w:t>h</w:t>
      </w:r>
      <w:r w:rsidR="00B14A47" w:rsidRPr="00EF544C">
        <w:rPr>
          <w:rFonts w:asciiTheme="minorHAnsi" w:hAnsiTheme="minorHAnsi" w:cstheme="minorHAnsi"/>
          <w:sz w:val="22"/>
          <w:vertAlign w:val="superscript"/>
        </w:rPr>
        <w:sym w:font="Symbol" w:char="F02D"/>
      </w:r>
      <w:r w:rsidR="00B14A47" w:rsidRPr="00EF544C">
        <w:rPr>
          <w:rFonts w:asciiTheme="minorHAnsi" w:hAnsiTheme="minorHAnsi" w:cstheme="minorHAnsi"/>
          <w:sz w:val="22"/>
          <w:vertAlign w:val="superscript"/>
        </w:rPr>
        <w:t>1</w:t>
      </w:r>
      <w:r w:rsidR="00B14A47" w:rsidRPr="00EF544C">
        <w:rPr>
          <w:rFonts w:asciiTheme="minorHAnsi" w:hAnsiTheme="minorHAnsi" w:cstheme="minorHAnsi"/>
          <w:sz w:val="22"/>
        </w:rPr>
        <w:t xml:space="preserve"> rate</w:t>
      </w:r>
      <w:r w:rsidR="00972D38" w:rsidRPr="00EF544C">
        <w:rPr>
          <w:rFonts w:asciiTheme="minorHAnsi" w:hAnsiTheme="minorHAnsi" w:cstheme="minorHAnsi"/>
          <w:sz w:val="22"/>
        </w:rPr>
        <w:t xml:space="preserve">. ES was operated at </w:t>
      </w:r>
      <w:r w:rsidR="00972D38" w:rsidRPr="00EF544C">
        <w:rPr>
          <w:rFonts w:asciiTheme="minorHAnsi" w:hAnsiTheme="minorHAnsi"/>
          <w:bCs/>
          <w:sz w:val="22"/>
        </w:rPr>
        <w:t xml:space="preserve">25 ± 1 °C and </w:t>
      </w:r>
      <w:r w:rsidR="00972D38" w:rsidRPr="00EF544C">
        <w:rPr>
          <w:rFonts w:asciiTheme="minorHAnsi" w:hAnsiTheme="minorHAnsi" w:cstheme="minorHAnsi"/>
          <w:bCs/>
          <w:sz w:val="22"/>
        </w:rPr>
        <w:t>40</w:t>
      </w:r>
      <w:r w:rsidR="00972D38" w:rsidRPr="00EF544C">
        <w:rPr>
          <w:rFonts w:asciiTheme="minorHAnsi" w:hAnsiTheme="minorHAnsi" w:cstheme="minorHAnsi"/>
          <w:bCs/>
          <w:sz w:val="22"/>
        </w:rPr>
        <w:sym w:font="Symbol" w:char="F02D"/>
      </w:r>
      <w:r w:rsidR="00972D38" w:rsidRPr="00EF544C">
        <w:rPr>
          <w:rFonts w:asciiTheme="minorHAnsi" w:hAnsiTheme="minorHAnsi" w:cstheme="minorHAnsi"/>
          <w:bCs/>
          <w:sz w:val="22"/>
        </w:rPr>
        <w:t>45%</w:t>
      </w:r>
      <w:r w:rsidR="00972D38" w:rsidRPr="00EF544C">
        <w:rPr>
          <w:rFonts w:asciiTheme="minorHAnsi" w:hAnsiTheme="minorHAnsi"/>
          <w:bCs/>
          <w:sz w:val="22"/>
        </w:rPr>
        <w:t xml:space="preserve"> relative air humidity</w:t>
      </w:r>
      <w:r w:rsidR="00B14A47" w:rsidRPr="00EF544C">
        <w:rPr>
          <w:rFonts w:asciiTheme="minorHAnsi" w:hAnsiTheme="minorHAnsi"/>
          <w:bCs/>
          <w:sz w:val="22"/>
        </w:rPr>
        <w:t xml:space="preserve"> (</w:t>
      </w:r>
      <w:r w:rsidR="00B14A47" w:rsidRPr="00EF544C">
        <w:rPr>
          <w:rFonts w:asciiTheme="minorHAnsi" w:hAnsiTheme="minorHAnsi"/>
          <w:color w:val="auto"/>
          <w:sz w:val="22"/>
        </w:rPr>
        <w:t>Figure S1b2.1</w:t>
      </w:r>
      <w:r w:rsidR="00B14A47" w:rsidRPr="00EF544C">
        <w:rPr>
          <w:rFonts w:asciiTheme="minorHAnsi" w:hAnsiTheme="minorHAnsi"/>
          <w:bCs/>
          <w:sz w:val="22"/>
        </w:rPr>
        <w:t>)</w:t>
      </w:r>
      <w:r w:rsidR="00972D38" w:rsidRPr="00EF544C">
        <w:rPr>
          <w:rFonts w:asciiTheme="minorHAnsi" w:hAnsiTheme="minorHAnsi"/>
          <w:bCs/>
          <w:sz w:val="22"/>
        </w:rPr>
        <w:t>, under a</w:t>
      </w:r>
      <w:r w:rsidR="00972D38" w:rsidRPr="00EF544C">
        <w:rPr>
          <w:rFonts w:asciiTheme="minorHAnsi" w:hAnsiTheme="minorHAnsi" w:cstheme="minorHAnsi"/>
          <w:sz w:val="22"/>
        </w:rPr>
        <w:t xml:space="preserve"> DC voltage of 15</w:t>
      </w:r>
      <w:r w:rsidR="00972D38" w:rsidRPr="00EF544C">
        <w:rPr>
          <w:rFonts w:asciiTheme="minorHAnsi" w:hAnsiTheme="minorHAnsi" w:cstheme="minorHAnsi"/>
          <w:sz w:val="22"/>
        </w:rPr>
        <w:sym w:font="Symbol" w:char="F02D"/>
      </w:r>
      <w:r w:rsidR="00972D38" w:rsidRPr="00EF544C">
        <w:rPr>
          <w:rFonts w:asciiTheme="minorHAnsi" w:hAnsiTheme="minorHAnsi" w:cstheme="minorHAnsi"/>
          <w:sz w:val="22"/>
        </w:rPr>
        <w:t>16 kV</w:t>
      </w:r>
      <w:r w:rsidR="00B14A47" w:rsidRPr="00EF544C">
        <w:rPr>
          <w:rFonts w:asciiTheme="minorHAnsi" w:hAnsiTheme="minorHAnsi" w:cstheme="minorHAnsi"/>
          <w:sz w:val="22"/>
        </w:rPr>
        <w:t>.</w:t>
      </w:r>
      <w:r w:rsidR="00972D38" w:rsidRPr="00EF544C">
        <w:rPr>
          <w:rFonts w:cstheme="minorHAnsi"/>
        </w:rPr>
        <w:t xml:space="preserve"> </w:t>
      </w:r>
      <w:r w:rsidR="00B14A47" w:rsidRPr="00EF544C">
        <w:rPr>
          <w:rFonts w:asciiTheme="minorHAnsi" w:hAnsiTheme="minorHAnsi" w:cstheme="minorHAnsi"/>
          <w:sz w:val="22"/>
        </w:rPr>
        <w:t>The d</w:t>
      </w:r>
      <w:r w:rsidR="00972D38" w:rsidRPr="00EF544C">
        <w:rPr>
          <w:rFonts w:asciiTheme="minorHAnsi" w:hAnsiTheme="minorHAnsi" w:cstheme="minorHAnsi"/>
          <w:sz w:val="22"/>
        </w:rPr>
        <w:t xml:space="preserve">istance between the tip of the needle and the grounded aluminum collector </w:t>
      </w:r>
      <w:r w:rsidR="00B14A47" w:rsidRPr="00EF544C">
        <w:rPr>
          <w:rFonts w:asciiTheme="minorHAnsi" w:hAnsiTheme="minorHAnsi" w:cstheme="minorHAnsi"/>
          <w:sz w:val="22"/>
        </w:rPr>
        <w:t>was 15 cm</w:t>
      </w:r>
      <w:r w:rsidR="00972D38" w:rsidRPr="00EF544C">
        <w:rPr>
          <w:rFonts w:asciiTheme="minorHAnsi" w:hAnsiTheme="minorHAnsi" w:cstheme="minorHAnsi"/>
          <w:sz w:val="22"/>
        </w:rPr>
        <w:t xml:space="preserve">. After drying at </w:t>
      </w:r>
      <w:r w:rsidR="00B14A47" w:rsidRPr="00EF544C">
        <w:rPr>
          <w:rFonts w:asciiTheme="minorHAnsi" w:hAnsiTheme="minorHAnsi" w:cstheme="minorHAnsi"/>
          <w:sz w:val="22"/>
        </w:rPr>
        <w:t>room temperature (RT)</w:t>
      </w:r>
      <w:r w:rsidR="00972D38" w:rsidRPr="00EF544C">
        <w:rPr>
          <w:rFonts w:asciiTheme="minorHAnsi" w:hAnsiTheme="minorHAnsi" w:cstheme="minorHAnsi"/>
          <w:sz w:val="22"/>
        </w:rPr>
        <w:t xml:space="preserve"> overnight, the membrane was calcined </w:t>
      </w:r>
      <w:r w:rsidR="00972D38" w:rsidRPr="00EF544C">
        <w:rPr>
          <w:rFonts w:asciiTheme="minorHAnsi" w:hAnsiTheme="minorHAnsi" w:cs="Calibri"/>
          <w:sz w:val="22"/>
        </w:rPr>
        <w:t xml:space="preserve">in a muffle furnace </w:t>
      </w:r>
      <w:r w:rsidR="00B14A47" w:rsidRPr="00EF544C">
        <w:rPr>
          <w:rFonts w:asciiTheme="minorHAnsi" w:hAnsiTheme="minorHAnsi"/>
          <w:bCs/>
          <w:sz w:val="22"/>
        </w:rPr>
        <w:t>(</w:t>
      </w:r>
      <w:r w:rsidR="00B14A47" w:rsidRPr="00EF544C">
        <w:rPr>
          <w:rFonts w:asciiTheme="minorHAnsi" w:hAnsiTheme="minorHAnsi"/>
          <w:color w:val="auto"/>
          <w:sz w:val="22"/>
        </w:rPr>
        <w:t>Figure S1b2.2</w:t>
      </w:r>
      <w:r w:rsidR="00B14A47" w:rsidRPr="00EF544C">
        <w:rPr>
          <w:rFonts w:asciiTheme="minorHAnsi" w:hAnsiTheme="minorHAnsi"/>
          <w:bCs/>
          <w:sz w:val="22"/>
        </w:rPr>
        <w:t xml:space="preserve">) </w:t>
      </w:r>
      <w:r w:rsidR="00972D38" w:rsidRPr="00EF544C">
        <w:rPr>
          <w:rFonts w:asciiTheme="minorHAnsi" w:hAnsiTheme="minorHAnsi" w:cs="Calibri"/>
          <w:sz w:val="22"/>
        </w:rPr>
        <w:t xml:space="preserve">under </w:t>
      </w:r>
      <w:r w:rsidR="00972D38" w:rsidRPr="00EF544C">
        <w:rPr>
          <w:rFonts w:asciiTheme="minorHAnsi" w:hAnsiTheme="minorHAnsi" w:cs="Calibri"/>
          <w:color w:val="auto"/>
          <w:sz w:val="22"/>
        </w:rPr>
        <w:t xml:space="preserve">the selected conditions (Table S2). </w:t>
      </w:r>
      <w:r w:rsidR="00796D49" w:rsidRPr="00EF544C">
        <w:rPr>
          <w:rFonts w:asciiTheme="minorHAnsi" w:hAnsiTheme="minorHAnsi" w:cs="Calibri"/>
          <w:color w:val="auto"/>
          <w:sz w:val="22"/>
        </w:rPr>
        <w:t xml:space="preserve">In both syntheses, temperature was increased at a rate of </w:t>
      </w:r>
      <w:r w:rsidR="00796D49" w:rsidRPr="00EF544C">
        <w:rPr>
          <w:rFonts w:asciiTheme="minorHAnsi" w:hAnsiTheme="minorHAnsi" w:cstheme="minorHAnsi"/>
          <w:color w:val="auto"/>
          <w:sz w:val="22"/>
        </w:rPr>
        <w:t>10 °C</w:t>
      </w:r>
      <w:r w:rsidR="00796D49" w:rsidRPr="00EF544C">
        <w:rPr>
          <w:rFonts w:asciiTheme="minorHAnsi" w:hAnsiTheme="minorHAnsi" w:cstheme="minorHAnsi"/>
          <w:color w:val="auto"/>
          <w:sz w:val="22"/>
          <w:vertAlign w:val="superscript"/>
        </w:rPr>
        <w:t xml:space="preserve"> </w:t>
      </w:r>
      <w:r w:rsidR="00796D49" w:rsidRPr="00EF544C">
        <w:rPr>
          <w:rFonts w:asciiTheme="minorHAnsi" w:hAnsiTheme="minorHAnsi" w:cstheme="minorHAnsi"/>
          <w:color w:val="auto"/>
          <w:sz w:val="22"/>
        </w:rPr>
        <w:t>min</w:t>
      </w:r>
      <w:r w:rsidR="00796D49" w:rsidRPr="00EF544C">
        <w:rPr>
          <w:rFonts w:asciiTheme="minorHAnsi" w:hAnsiTheme="minorHAnsi" w:cstheme="minorHAnsi"/>
          <w:color w:val="auto"/>
          <w:sz w:val="22"/>
          <w:vertAlign w:val="superscript"/>
        </w:rPr>
        <w:sym w:font="Symbol" w:char="F02D"/>
      </w:r>
      <w:r w:rsidR="00796D49" w:rsidRPr="00EF544C">
        <w:rPr>
          <w:rFonts w:asciiTheme="minorHAnsi" w:hAnsiTheme="minorHAnsi" w:cstheme="minorHAnsi"/>
          <w:color w:val="auto"/>
          <w:sz w:val="22"/>
          <w:vertAlign w:val="superscript"/>
        </w:rPr>
        <w:t>1</w:t>
      </w:r>
      <w:r w:rsidR="00796D49" w:rsidRPr="00EF544C">
        <w:rPr>
          <w:rFonts w:asciiTheme="minorHAnsi" w:hAnsiTheme="minorHAnsi" w:cstheme="minorHAnsi"/>
          <w:color w:val="auto"/>
          <w:sz w:val="22"/>
        </w:rPr>
        <w:t xml:space="preserve"> and calcination was followed by rapid cooling</w:t>
      </w:r>
      <w:r w:rsidR="00E255AE" w:rsidRPr="00EF544C">
        <w:rPr>
          <w:rFonts w:asciiTheme="minorHAnsi" w:hAnsiTheme="minorHAnsi" w:cstheme="minorHAnsi"/>
          <w:color w:val="auto"/>
          <w:sz w:val="22"/>
        </w:rPr>
        <w:t xml:space="preserve"> out of the furnace</w:t>
      </w:r>
      <w:r w:rsidR="001B31C9" w:rsidRPr="00EF544C">
        <w:rPr>
          <w:rFonts w:asciiTheme="minorHAnsi" w:hAnsiTheme="minorHAnsi" w:cstheme="minorHAnsi"/>
          <w:color w:val="auto"/>
          <w:sz w:val="22"/>
        </w:rPr>
        <w:t xml:space="preserve"> to promote the formation of defects, oxygen-deficiency and porosity</w:t>
      </w:r>
      <w:r w:rsidR="001D6A10" w:rsidRPr="00EF544C">
        <w:rPr>
          <w:rFonts w:asciiTheme="minorHAnsi" w:hAnsiTheme="minorHAnsi" w:cstheme="minorHAnsi"/>
          <w:sz w:val="22"/>
        </w:rPr>
        <w:t xml:space="preserve"> </w:t>
      </w:r>
      <w:sdt>
        <w:sdtPr>
          <w:rPr>
            <w:rFonts w:asciiTheme="minorHAnsi" w:hAnsiTheme="minorHAnsi" w:cstheme="minorHAnsi"/>
            <w:sz w:val="22"/>
          </w:rPr>
          <w:tag w:val="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"/>
          <w:id w:val="1380821119"/>
          <w:placeholder>
            <w:docPart w:val="E7F198068D454F9D8BFBDF80561F5985"/>
          </w:placeholder>
        </w:sdtPr>
        <w:sdtEndPr/>
        <w:sdtContent>
          <w:r w:rsidR="001D6A10" w:rsidRPr="00EF544C">
            <w:rPr>
              <w:rFonts w:asciiTheme="minorHAnsi" w:hAnsiTheme="minorHAnsi" w:cstheme="minorHAnsi"/>
              <w:sz w:val="22"/>
            </w:rPr>
            <w:t>[1–3]</w:t>
          </w:r>
        </w:sdtContent>
      </w:sdt>
      <w:r w:rsidR="00796D49" w:rsidRPr="00EF544C">
        <w:rPr>
          <w:rFonts w:asciiTheme="minorHAnsi" w:hAnsiTheme="minorHAnsi" w:cstheme="minorHAnsi"/>
          <w:color w:val="auto"/>
          <w:sz w:val="22"/>
        </w:rPr>
        <w:t>.</w:t>
      </w:r>
      <w:r w:rsidR="00186760" w:rsidRPr="00EF544C">
        <w:rPr>
          <w:rFonts w:asciiTheme="minorHAnsi" w:hAnsiTheme="minorHAnsi" w:cstheme="minorHAnsi"/>
          <w:color w:val="auto"/>
          <w:sz w:val="22"/>
        </w:rPr>
        <w:t xml:space="preserve"> </w:t>
      </w:r>
    </w:p>
    <w:p w14:paraId="69324981" w14:textId="77777777" w:rsidR="006622F5" w:rsidRPr="00EF544C" w:rsidRDefault="006622F5" w:rsidP="00E34F19">
      <w:pPr>
        <w:spacing w:after="0" w:line="240" w:lineRule="auto"/>
        <w:jc w:val="both"/>
        <w:rPr>
          <w:rFonts w:eastAsia="Times New Roman" w:cstheme="minorHAnsi"/>
          <w:noProof w:val="0"/>
          <w:lang w:val="en-US" w:eastAsia="de-DE" w:bidi="en-US"/>
        </w:rPr>
      </w:pPr>
    </w:p>
    <w:p w14:paraId="2D631DB9" w14:textId="77777777" w:rsidR="005E4DD7" w:rsidRPr="00EF544C" w:rsidRDefault="005E4DD7">
      <w:pPr>
        <w:rPr>
          <w:rFonts w:cstheme="minorHAnsi"/>
          <w:b/>
          <w:bCs/>
          <w:noProof w:val="0"/>
          <w:lang w:val="en-US"/>
        </w:rPr>
      </w:pPr>
      <w:r w:rsidRPr="00EF544C">
        <w:rPr>
          <w:rFonts w:cstheme="minorHAnsi"/>
          <w:b/>
          <w:bCs/>
          <w:noProof w:val="0"/>
          <w:lang w:val="en-US"/>
        </w:rPr>
        <w:br w:type="page"/>
      </w:r>
    </w:p>
    <w:p w14:paraId="6C96CBDA" w14:textId="6DBE0217" w:rsidR="002D7529" w:rsidRPr="00EF544C" w:rsidRDefault="002D7529" w:rsidP="002D7529">
      <w:pPr>
        <w:spacing w:after="120" w:line="240" w:lineRule="auto"/>
        <w:jc w:val="both"/>
        <w:rPr>
          <w:rFonts w:cstheme="minorHAnsi"/>
          <w:lang w:val="en-US"/>
        </w:rPr>
      </w:pPr>
      <w:r w:rsidRPr="00EF544C">
        <w:rPr>
          <w:rFonts w:cstheme="minorHAnsi"/>
          <w:b/>
          <w:bCs/>
          <w:noProof w:val="0"/>
          <w:lang w:val="en-US"/>
        </w:rPr>
        <w:lastRenderedPageBreak/>
        <w:t xml:space="preserve">Table S1. </w:t>
      </w:r>
      <w:r w:rsidR="000D76CB" w:rsidRPr="00EF544C">
        <w:rPr>
          <w:rFonts w:cstheme="minorHAnsi"/>
          <w:bCs/>
          <w:noProof w:val="0"/>
          <w:lang w:val="en-US"/>
        </w:rPr>
        <w:t xml:space="preserve">Purity, </w:t>
      </w:r>
      <w:r w:rsidRPr="00EF544C">
        <w:rPr>
          <w:rFonts w:cstheme="minorHAnsi"/>
          <w:lang w:val="en-US"/>
        </w:rPr>
        <w:t xml:space="preserve">CAS numbers, suppliers and stoichiometric amounts of the </w:t>
      </w:r>
      <w:r w:rsidRPr="00EF544C">
        <w:rPr>
          <w:rFonts w:cstheme="minorHAnsi"/>
          <w:noProof w:val="0"/>
          <w:lang w:val="en-US"/>
        </w:rPr>
        <w:t>Cr, Mn, Fe, Co and Ni salts</w:t>
      </w:r>
      <w:r w:rsidRPr="00EF544C">
        <w:rPr>
          <w:rFonts w:cstheme="minorHAnsi"/>
          <w:lang w:val="en-US"/>
        </w:rPr>
        <w:t xml:space="preserve"> </w:t>
      </w:r>
      <w:r w:rsidR="000D76CB" w:rsidRPr="00EF544C">
        <w:rPr>
          <w:rFonts w:cstheme="minorHAnsi"/>
          <w:lang w:val="en-US"/>
        </w:rPr>
        <w:t xml:space="preserve">utilised </w:t>
      </w:r>
      <w:r w:rsidR="000D76CB" w:rsidRPr="00EF544C">
        <w:rPr>
          <w:rFonts w:cstheme="minorHAnsi"/>
          <w:noProof w:val="0"/>
          <w:lang w:val="en-US"/>
        </w:rPr>
        <w:t>as Cr, Mn, Fe, Co and Ni sources</w:t>
      </w:r>
      <w:r w:rsidR="000D76CB" w:rsidRPr="00EF544C">
        <w:rPr>
          <w:rFonts w:cstheme="minorHAnsi"/>
          <w:lang w:val="en-US"/>
        </w:rPr>
        <w:t xml:space="preserve"> in the preparation of HEO fillers</w:t>
      </w:r>
      <w:r w:rsidRPr="00EF544C">
        <w:rPr>
          <w:rFonts w:cstheme="minorHAnsi"/>
          <w:lang w:val="en-US"/>
        </w:rPr>
        <w:t>.</w:t>
      </w:r>
      <w:r w:rsidRPr="00EF544C">
        <w:rPr>
          <w:noProof w:val="0"/>
          <w:lang w:val="en-US"/>
        </w:rPr>
        <w:t xml:space="preserve"> </w:t>
      </w:r>
    </w:p>
    <w:tbl>
      <w:tblPr>
        <w:tblStyle w:val="Grigliatabella3"/>
        <w:tblW w:w="8921" w:type="dxa"/>
        <w:jc w:val="center"/>
        <w:tblLook w:val="04A0" w:firstRow="1" w:lastRow="0" w:firstColumn="1" w:lastColumn="0" w:noHBand="0" w:noVBand="1"/>
      </w:tblPr>
      <w:tblGrid>
        <w:gridCol w:w="2511"/>
        <w:gridCol w:w="1420"/>
        <w:gridCol w:w="1577"/>
        <w:gridCol w:w="1817"/>
        <w:gridCol w:w="1596"/>
      </w:tblGrid>
      <w:tr w:rsidR="00FE47A6" w:rsidRPr="00EF544C" w14:paraId="44130B0D" w14:textId="77777777" w:rsidTr="00FE47A6">
        <w:trPr>
          <w:trHeight w:val="20"/>
          <w:jc w:val="center"/>
        </w:trPr>
        <w:tc>
          <w:tcPr>
            <w:tcW w:w="0" w:type="auto"/>
            <w:tcBorders>
              <w:top w:val="single" w:sz="4" w:space="0" w:color="auto"/>
              <w:left w:val="nil"/>
              <w:bottom w:val="single" w:sz="4" w:space="0" w:color="auto"/>
              <w:right w:val="nil"/>
            </w:tcBorders>
          </w:tcPr>
          <w:p w14:paraId="701763F4" w14:textId="77777777" w:rsidR="00FE47A6" w:rsidRPr="00EF544C" w:rsidRDefault="00FE47A6" w:rsidP="005070AB">
            <w:pPr>
              <w:jc w:val="both"/>
              <w:rPr>
                <w:rFonts w:cstheme="minorHAnsi"/>
                <w:b/>
                <w:lang w:val="en-US"/>
              </w:rPr>
            </w:pPr>
            <w:r w:rsidRPr="00EF544C">
              <w:rPr>
                <w:rFonts w:cstheme="minorHAnsi"/>
                <w:b/>
                <w:lang w:val="en-US"/>
              </w:rPr>
              <w:t>Metal source</w:t>
            </w:r>
          </w:p>
        </w:tc>
        <w:tc>
          <w:tcPr>
            <w:tcW w:w="0" w:type="auto"/>
            <w:tcBorders>
              <w:top w:val="single" w:sz="4" w:space="0" w:color="auto"/>
              <w:left w:val="nil"/>
              <w:bottom w:val="single" w:sz="4" w:space="0" w:color="auto"/>
              <w:right w:val="nil"/>
            </w:tcBorders>
          </w:tcPr>
          <w:p w14:paraId="4C6267EC" w14:textId="77777777" w:rsidR="00FE47A6" w:rsidRPr="00EF544C" w:rsidRDefault="00FE47A6" w:rsidP="005070AB">
            <w:pPr>
              <w:jc w:val="center"/>
              <w:rPr>
                <w:rFonts w:cstheme="minorHAnsi"/>
                <w:b/>
                <w:lang w:val="en-US"/>
              </w:rPr>
            </w:pPr>
            <w:r w:rsidRPr="00EF544C">
              <w:rPr>
                <w:rFonts w:cstheme="minorHAnsi"/>
                <w:b/>
                <w:lang w:val="en-US"/>
              </w:rPr>
              <w:t>Purity / %</w:t>
            </w:r>
          </w:p>
        </w:tc>
        <w:tc>
          <w:tcPr>
            <w:tcW w:w="0" w:type="auto"/>
            <w:tcBorders>
              <w:top w:val="single" w:sz="4" w:space="0" w:color="auto"/>
              <w:left w:val="nil"/>
              <w:bottom w:val="single" w:sz="4" w:space="0" w:color="auto"/>
              <w:right w:val="nil"/>
            </w:tcBorders>
          </w:tcPr>
          <w:p w14:paraId="7639B24E" w14:textId="77777777" w:rsidR="00FE47A6" w:rsidRPr="00EF544C" w:rsidRDefault="00FE47A6" w:rsidP="005070AB">
            <w:pPr>
              <w:jc w:val="center"/>
              <w:rPr>
                <w:rFonts w:cstheme="minorHAnsi"/>
                <w:b/>
                <w:lang w:val="en-US"/>
              </w:rPr>
            </w:pPr>
            <w:r w:rsidRPr="00EF544C">
              <w:rPr>
                <w:rFonts w:cstheme="minorHAnsi"/>
                <w:b/>
                <w:lang w:val="en-US"/>
              </w:rPr>
              <w:t xml:space="preserve">CAS No. </w:t>
            </w:r>
          </w:p>
        </w:tc>
        <w:tc>
          <w:tcPr>
            <w:tcW w:w="0" w:type="auto"/>
            <w:tcBorders>
              <w:top w:val="single" w:sz="4" w:space="0" w:color="auto"/>
              <w:left w:val="nil"/>
              <w:bottom w:val="single" w:sz="4" w:space="0" w:color="auto"/>
              <w:right w:val="nil"/>
            </w:tcBorders>
          </w:tcPr>
          <w:p w14:paraId="1E7A57EB" w14:textId="77777777" w:rsidR="00FE47A6" w:rsidRPr="00EF544C" w:rsidRDefault="00FE47A6" w:rsidP="005070AB">
            <w:pPr>
              <w:jc w:val="center"/>
              <w:rPr>
                <w:rFonts w:cstheme="minorHAnsi"/>
                <w:b/>
                <w:lang w:val="en-US"/>
              </w:rPr>
            </w:pPr>
            <w:r w:rsidRPr="00EF544C">
              <w:rPr>
                <w:rFonts w:cstheme="minorHAnsi"/>
                <w:b/>
                <w:lang w:val="en-US"/>
              </w:rPr>
              <w:t>Supplier</w:t>
            </w:r>
          </w:p>
        </w:tc>
        <w:tc>
          <w:tcPr>
            <w:tcW w:w="0" w:type="auto"/>
            <w:tcBorders>
              <w:top w:val="single" w:sz="4" w:space="0" w:color="auto"/>
              <w:left w:val="nil"/>
              <w:bottom w:val="single" w:sz="4" w:space="0" w:color="auto"/>
              <w:right w:val="nil"/>
            </w:tcBorders>
          </w:tcPr>
          <w:p w14:paraId="568B9654" w14:textId="77777777" w:rsidR="00FE47A6" w:rsidRPr="00EF544C" w:rsidRDefault="00FE47A6" w:rsidP="005070AB">
            <w:pPr>
              <w:jc w:val="center"/>
              <w:rPr>
                <w:rFonts w:cstheme="minorHAnsi"/>
                <w:b/>
                <w:lang w:val="en-US"/>
              </w:rPr>
            </w:pPr>
            <w:r w:rsidRPr="00EF544C">
              <w:rPr>
                <w:rFonts w:cstheme="minorHAnsi"/>
                <w:b/>
                <w:lang w:val="en-US"/>
              </w:rPr>
              <w:t>Amount / g</w:t>
            </w:r>
          </w:p>
        </w:tc>
      </w:tr>
      <w:tr w:rsidR="00FE47A6" w:rsidRPr="00EF544C" w14:paraId="30A8BA4A" w14:textId="77777777" w:rsidTr="00FE47A6">
        <w:trPr>
          <w:trHeight w:val="20"/>
          <w:jc w:val="center"/>
        </w:trPr>
        <w:tc>
          <w:tcPr>
            <w:tcW w:w="0" w:type="auto"/>
            <w:tcBorders>
              <w:top w:val="nil"/>
              <w:left w:val="nil"/>
              <w:bottom w:val="nil"/>
              <w:right w:val="nil"/>
            </w:tcBorders>
          </w:tcPr>
          <w:p w14:paraId="299BD933" w14:textId="77777777" w:rsidR="00FE47A6" w:rsidRPr="00EF544C" w:rsidRDefault="00FE47A6" w:rsidP="005070AB">
            <w:pPr>
              <w:jc w:val="both"/>
              <w:rPr>
                <w:rFonts w:cstheme="minorHAnsi"/>
                <w:lang w:val="en-US"/>
              </w:rPr>
            </w:pPr>
            <w:r w:rsidRPr="00EF544C">
              <w:rPr>
                <w:rFonts w:cstheme="minorHAnsi"/>
                <w:noProof w:val="0"/>
                <w:lang w:val="en-US"/>
              </w:rPr>
              <w:t>Cr</w:t>
            </w:r>
            <w:r w:rsidRPr="00EF544C">
              <w:rPr>
                <w:rFonts w:cstheme="minorHAnsi"/>
                <w:noProof w:val="0"/>
                <w:vertAlign w:val="subscript"/>
                <w:lang w:val="en-US"/>
              </w:rPr>
              <w:t>3</w:t>
            </w:r>
            <w:r w:rsidRPr="00EF544C">
              <w:rPr>
                <w:rFonts w:cstheme="minorHAnsi"/>
                <w:noProof w:val="0"/>
                <w:lang w:val="en-US"/>
              </w:rPr>
              <w:t>(OH)</w:t>
            </w:r>
            <w:r w:rsidRPr="00EF544C">
              <w:rPr>
                <w:rFonts w:cstheme="minorHAnsi"/>
                <w:noProof w:val="0"/>
                <w:vertAlign w:val="subscript"/>
                <w:lang w:val="en-US"/>
              </w:rPr>
              <w:t>2</w:t>
            </w:r>
            <w:r w:rsidRPr="00EF544C">
              <w:rPr>
                <w:rFonts w:cstheme="minorHAnsi"/>
                <w:noProof w:val="0"/>
                <w:lang w:val="en-US"/>
              </w:rPr>
              <w:t>(CH</w:t>
            </w:r>
            <w:r w:rsidRPr="00EF544C">
              <w:rPr>
                <w:rFonts w:cstheme="minorHAnsi"/>
                <w:noProof w:val="0"/>
                <w:vertAlign w:val="subscript"/>
                <w:lang w:val="en-US"/>
              </w:rPr>
              <w:t>3</w:t>
            </w:r>
            <w:r w:rsidRPr="00EF544C">
              <w:rPr>
                <w:rFonts w:cstheme="minorHAnsi"/>
                <w:noProof w:val="0"/>
                <w:lang w:val="en-US"/>
              </w:rPr>
              <w:t>COO)</w:t>
            </w:r>
            <w:r w:rsidRPr="00EF544C">
              <w:rPr>
                <w:rFonts w:cstheme="minorHAnsi"/>
                <w:noProof w:val="0"/>
                <w:vertAlign w:val="subscript"/>
                <w:lang w:val="en-US"/>
              </w:rPr>
              <w:t>7</w:t>
            </w:r>
          </w:p>
        </w:tc>
        <w:tc>
          <w:tcPr>
            <w:tcW w:w="0" w:type="auto"/>
            <w:tcBorders>
              <w:top w:val="nil"/>
              <w:left w:val="nil"/>
              <w:bottom w:val="nil"/>
              <w:right w:val="nil"/>
            </w:tcBorders>
          </w:tcPr>
          <w:p w14:paraId="5AE84D72" w14:textId="77777777" w:rsidR="00FE47A6" w:rsidRPr="00EF544C" w:rsidRDefault="00FE47A6" w:rsidP="005070AB">
            <w:pPr>
              <w:jc w:val="center"/>
              <w:rPr>
                <w:rFonts w:cstheme="minorHAnsi"/>
                <w:noProof w:val="0"/>
                <w:lang w:val="en-US"/>
              </w:rPr>
            </w:pPr>
            <w:r w:rsidRPr="00EF544C">
              <w:rPr>
                <w:rFonts w:cstheme="minorHAnsi"/>
                <w:noProof w:val="0"/>
                <w:lang w:val="en-US"/>
              </w:rPr>
              <w:t>98</w:t>
            </w:r>
          </w:p>
        </w:tc>
        <w:tc>
          <w:tcPr>
            <w:tcW w:w="0" w:type="auto"/>
            <w:tcBorders>
              <w:top w:val="nil"/>
              <w:left w:val="nil"/>
              <w:bottom w:val="nil"/>
              <w:right w:val="nil"/>
            </w:tcBorders>
          </w:tcPr>
          <w:p w14:paraId="1CEFF90A" w14:textId="77777777" w:rsidR="00FE47A6" w:rsidRPr="00EF544C" w:rsidRDefault="00FE47A6" w:rsidP="005070AB">
            <w:pPr>
              <w:jc w:val="center"/>
              <w:rPr>
                <w:rFonts w:cstheme="minorHAnsi"/>
                <w:lang w:val="en-US"/>
              </w:rPr>
            </w:pPr>
            <w:r w:rsidRPr="00EF544C">
              <w:rPr>
                <w:rFonts w:cstheme="minorHAnsi"/>
                <w:noProof w:val="0"/>
                <w:lang w:val="en-US"/>
              </w:rPr>
              <w:t>39430-51-8</w:t>
            </w:r>
          </w:p>
        </w:tc>
        <w:tc>
          <w:tcPr>
            <w:tcW w:w="0" w:type="auto"/>
            <w:tcBorders>
              <w:top w:val="nil"/>
              <w:left w:val="nil"/>
              <w:bottom w:val="nil"/>
              <w:right w:val="nil"/>
            </w:tcBorders>
          </w:tcPr>
          <w:p w14:paraId="3D31BA51" w14:textId="77777777" w:rsidR="00FE47A6" w:rsidRPr="00EF544C" w:rsidRDefault="00FE47A6" w:rsidP="005070AB">
            <w:pPr>
              <w:jc w:val="center"/>
              <w:rPr>
                <w:rFonts w:cstheme="minorHAnsi"/>
                <w:lang w:val="en-US"/>
              </w:rPr>
            </w:pPr>
            <w:r w:rsidRPr="00EF544C">
              <w:rPr>
                <w:rFonts w:cstheme="minorHAnsi"/>
                <w:noProof w:val="0"/>
                <w:lang w:val="en-US"/>
              </w:rPr>
              <w:t>Sigma Aldrich</w:t>
            </w:r>
          </w:p>
        </w:tc>
        <w:tc>
          <w:tcPr>
            <w:tcW w:w="0" w:type="auto"/>
            <w:tcBorders>
              <w:top w:val="nil"/>
              <w:left w:val="nil"/>
              <w:bottom w:val="nil"/>
              <w:right w:val="nil"/>
            </w:tcBorders>
          </w:tcPr>
          <w:p w14:paraId="37C58C6B" w14:textId="77777777" w:rsidR="00FE47A6" w:rsidRPr="00EF544C" w:rsidRDefault="00FE47A6" w:rsidP="005070AB">
            <w:pPr>
              <w:jc w:val="center"/>
              <w:rPr>
                <w:rFonts w:cstheme="minorHAnsi"/>
                <w:lang w:val="en-US"/>
              </w:rPr>
            </w:pPr>
            <w:r w:rsidRPr="00EF544C">
              <w:rPr>
                <w:rFonts w:cstheme="minorHAnsi"/>
                <w:lang w:val="en-US"/>
              </w:rPr>
              <w:t>0.0881</w:t>
            </w:r>
          </w:p>
        </w:tc>
      </w:tr>
      <w:tr w:rsidR="00FE47A6" w:rsidRPr="00EF544C" w14:paraId="46073EFB" w14:textId="77777777" w:rsidTr="00FE47A6">
        <w:trPr>
          <w:trHeight w:val="20"/>
          <w:jc w:val="center"/>
        </w:trPr>
        <w:tc>
          <w:tcPr>
            <w:tcW w:w="0" w:type="auto"/>
            <w:tcBorders>
              <w:top w:val="nil"/>
              <w:left w:val="nil"/>
              <w:bottom w:val="nil"/>
              <w:right w:val="nil"/>
            </w:tcBorders>
          </w:tcPr>
          <w:p w14:paraId="53FF856B" w14:textId="77777777" w:rsidR="00FE47A6" w:rsidRPr="00EF544C" w:rsidRDefault="00FE47A6" w:rsidP="005070AB">
            <w:pPr>
              <w:jc w:val="both"/>
              <w:rPr>
                <w:rFonts w:cstheme="minorHAnsi"/>
                <w:lang w:val="en-US"/>
              </w:rPr>
            </w:pPr>
            <w:r w:rsidRPr="00EF544C">
              <w:rPr>
                <w:rFonts w:cstheme="minorHAnsi"/>
                <w:lang w:val="en-US"/>
              </w:rPr>
              <w:t>Mn(CH</w:t>
            </w:r>
            <w:r w:rsidRPr="00EF544C">
              <w:rPr>
                <w:rFonts w:cstheme="minorHAnsi"/>
                <w:vertAlign w:val="subscript"/>
                <w:lang w:val="en-US"/>
              </w:rPr>
              <w:t>3</w:t>
            </w:r>
            <w:r w:rsidRPr="00EF544C">
              <w:rPr>
                <w:rFonts w:cstheme="minorHAnsi"/>
                <w:lang w:val="en-US"/>
              </w:rPr>
              <w:t>COO)</w:t>
            </w:r>
            <w:r w:rsidRPr="00EF544C">
              <w:rPr>
                <w:rFonts w:cstheme="minorHAnsi"/>
                <w:vertAlign w:val="subscript"/>
                <w:lang w:val="en-US"/>
              </w:rPr>
              <w:t>2</w:t>
            </w:r>
            <w:r w:rsidRPr="00EF544C">
              <w:rPr>
                <w:rFonts w:cstheme="minorHAnsi"/>
                <w:lang w:val="en-US"/>
              </w:rPr>
              <w:t>·4H</w:t>
            </w:r>
            <w:r w:rsidRPr="00EF544C">
              <w:rPr>
                <w:rFonts w:cstheme="minorHAnsi"/>
                <w:vertAlign w:val="subscript"/>
                <w:lang w:val="en-US"/>
              </w:rPr>
              <w:t>2</w:t>
            </w:r>
            <w:r w:rsidRPr="00EF544C">
              <w:rPr>
                <w:rFonts w:cstheme="minorHAnsi"/>
                <w:lang w:val="en-US"/>
              </w:rPr>
              <w:t>O</w:t>
            </w:r>
          </w:p>
        </w:tc>
        <w:tc>
          <w:tcPr>
            <w:tcW w:w="0" w:type="auto"/>
            <w:tcBorders>
              <w:top w:val="nil"/>
              <w:left w:val="nil"/>
              <w:bottom w:val="nil"/>
              <w:right w:val="nil"/>
            </w:tcBorders>
          </w:tcPr>
          <w:p w14:paraId="0CAE403A" w14:textId="77777777" w:rsidR="00FE47A6" w:rsidRPr="00EF544C" w:rsidRDefault="00FE47A6" w:rsidP="005070AB">
            <w:pPr>
              <w:jc w:val="center"/>
              <w:rPr>
                <w:rFonts w:cstheme="minorHAnsi"/>
                <w:lang w:val="en-US"/>
              </w:rPr>
            </w:pPr>
            <w:r w:rsidRPr="00EF544C">
              <w:rPr>
                <w:rFonts w:cstheme="minorHAnsi"/>
                <w:lang w:val="en-US"/>
              </w:rPr>
              <w:t>99</w:t>
            </w:r>
          </w:p>
        </w:tc>
        <w:tc>
          <w:tcPr>
            <w:tcW w:w="0" w:type="auto"/>
            <w:tcBorders>
              <w:top w:val="nil"/>
              <w:left w:val="nil"/>
              <w:bottom w:val="nil"/>
              <w:right w:val="nil"/>
            </w:tcBorders>
          </w:tcPr>
          <w:p w14:paraId="13E2A932" w14:textId="77777777" w:rsidR="00FE47A6" w:rsidRPr="00EF544C" w:rsidRDefault="00FE47A6" w:rsidP="005070AB">
            <w:pPr>
              <w:jc w:val="center"/>
              <w:rPr>
                <w:rFonts w:cstheme="minorHAnsi"/>
                <w:lang w:val="en-US"/>
              </w:rPr>
            </w:pPr>
            <w:r w:rsidRPr="00EF544C">
              <w:rPr>
                <w:rFonts w:cstheme="minorHAnsi"/>
                <w:lang w:val="en-US"/>
              </w:rPr>
              <w:t>6156-78-1</w:t>
            </w:r>
          </w:p>
        </w:tc>
        <w:tc>
          <w:tcPr>
            <w:tcW w:w="0" w:type="auto"/>
            <w:tcBorders>
              <w:top w:val="nil"/>
              <w:left w:val="nil"/>
              <w:bottom w:val="nil"/>
              <w:right w:val="nil"/>
            </w:tcBorders>
          </w:tcPr>
          <w:p w14:paraId="79819883" w14:textId="77777777" w:rsidR="00FE47A6" w:rsidRPr="00EF544C" w:rsidRDefault="00FE47A6" w:rsidP="005070AB">
            <w:pPr>
              <w:jc w:val="center"/>
              <w:rPr>
                <w:rFonts w:cstheme="minorHAnsi"/>
                <w:lang w:val="en-US"/>
              </w:rPr>
            </w:pPr>
            <w:r w:rsidRPr="00EF544C">
              <w:rPr>
                <w:rFonts w:cstheme="minorHAnsi"/>
                <w:lang w:val="en-US"/>
              </w:rPr>
              <w:t>Sigma Aldrich</w:t>
            </w:r>
          </w:p>
        </w:tc>
        <w:tc>
          <w:tcPr>
            <w:tcW w:w="0" w:type="auto"/>
            <w:tcBorders>
              <w:top w:val="nil"/>
              <w:left w:val="nil"/>
              <w:bottom w:val="nil"/>
              <w:right w:val="nil"/>
            </w:tcBorders>
          </w:tcPr>
          <w:p w14:paraId="7BC4C003" w14:textId="77777777" w:rsidR="00FE47A6" w:rsidRPr="00EF544C" w:rsidRDefault="00FE47A6" w:rsidP="005070AB">
            <w:pPr>
              <w:jc w:val="center"/>
              <w:rPr>
                <w:rFonts w:cstheme="minorHAnsi"/>
                <w:lang w:val="en-US"/>
              </w:rPr>
            </w:pPr>
            <w:r w:rsidRPr="00EF544C">
              <w:rPr>
                <w:rFonts w:cstheme="minorHAnsi"/>
                <w:lang w:val="en-US"/>
              </w:rPr>
              <w:t>0.1078</w:t>
            </w:r>
          </w:p>
        </w:tc>
      </w:tr>
      <w:tr w:rsidR="00FE47A6" w:rsidRPr="00EF544C" w14:paraId="0F365593" w14:textId="77777777" w:rsidTr="00FE47A6">
        <w:trPr>
          <w:trHeight w:val="20"/>
          <w:jc w:val="center"/>
        </w:trPr>
        <w:tc>
          <w:tcPr>
            <w:tcW w:w="0" w:type="auto"/>
            <w:tcBorders>
              <w:top w:val="nil"/>
              <w:left w:val="nil"/>
              <w:bottom w:val="nil"/>
              <w:right w:val="nil"/>
            </w:tcBorders>
          </w:tcPr>
          <w:p w14:paraId="1F0801D2" w14:textId="77777777" w:rsidR="00FE47A6" w:rsidRPr="00EF544C" w:rsidRDefault="00FE47A6" w:rsidP="005070AB">
            <w:pPr>
              <w:jc w:val="both"/>
              <w:rPr>
                <w:rFonts w:cstheme="minorHAnsi"/>
                <w:lang w:val="en-US"/>
              </w:rPr>
            </w:pPr>
            <w:r w:rsidRPr="00EF544C">
              <w:rPr>
                <w:rFonts w:cstheme="minorHAnsi"/>
                <w:lang w:val="en-US"/>
              </w:rPr>
              <w:t>Fe(CH</w:t>
            </w:r>
            <w:r w:rsidRPr="00EF544C">
              <w:rPr>
                <w:rFonts w:cstheme="minorHAnsi"/>
                <w:vertAlign w:val="subscript"/>
                <w:lang w:val="en-US"/>
              </w:rPr>
              <w:t>3</w:t>
            </w:r>
            <w:r w:rsidRPr="00EF544C">
              <w:rPr>
                <w:rFonts w:cstheme="minorHAnsi"/>
                <w:lang w:val="en-US"/>
              </w:rPr>
              <w:t>COO)</w:t>
            </w:r>
            <w:r w:rsidRPr="00EF544C">
              <w:rPr>
                <w:rFonts w:cstheme="minorHAnsi"/>
                <w:vertAlign w:val="subscript"/>
                <w:lang w:val="en-US"/>
              </w:rPr>
              <w:t>2</w:t>
            </w:r>
          </w:p>
        </w:tc>
        <w:tc>
          <w:tcPr>
            <w:tcW w:w="0" w:type="auto"/>
            <w:tcBorders>
              <w:top w:val="nil"/>
              <w:left w:val="nil"/>
              <w:bottom w:val="nil"/>
              <w:right w:val="nil"/>
            </w:tcBorders>
          </w:tcPr>
          <w:p w14:paraId="113A9894" w14:textId="77777777" w:rsidR="00FE47A6" w:rsidRPr="00EF544C" w:rsidRDefault="00FE47A6" w:rsidP="005070AB">
            <w:pPr>
              <w:jc w:val="center"/>
              <w:rPr>
                <w:rFonts w:cstheme="minorHAnsi"/>
                <w:lang w:val="en-US"/>
              </w:rPr>
            </w:pPr>
            <w:r w:rsidRPr="00EF544C">
              <w:rPr>
                <w:rFonts w:cstheme="minorHAnsi"/>
                <w:lang w:val="en-US"/>
              </w:rPr>
              <w:t>95</w:t>
            </w:r>
          </w:p>
        </w:tc>
        <w:tc>
          <w:tcPr>
            <w:tcW w:w="0" w:type="auto"/>
            <w:tcBorders>
              <w:top w:val="nil"/>
              <w:left w:val="nil"/>
              <w:bottom w:val="nil"/>
              <w:right w:val="nil"/>
            </w:tcBorders>
          </w:tcPr>
          <w:p w14:paraId="0FFC1D97" w14:textId="77777777" w:rsidR="00FE47A6" w:rsidRPr="00EF544C" w:rsidRDefault="00FE47A6" w:rsidP="005070AB">
            <w:pPr>
              <w:jc w:val="center"/>
              <w:rPr>
                <w:rFonts w:cstheme="minorHAnsi"/>
                <w:lang w:val="en-US"/>
              </w:rPr>
            </w:pPr>
            <w:r w:rsidRPr="00EF544C">
              <w:rPr>
                <w:rFonts w:cstheme="minorHAnsi"/>
                <w:lang w:val="en-US"/>
              </w:rPr>
              <w:t>3094-87-9</w:t>
            </w:r>
          </w:p>
        </w:tc>
        <w:tc>
          <w:tcPr>
            <w:tcW w:w="0" w:type="auto"/>
            <w:tcBorders>
              <w:top w:val="nil"/>
              <w:left w:val="nil"/>
              <w:bottom w:val="nil"/>
              <w:right w:val="nil"/>
            </w:tcBorders>
          </w:tcPr>
          <w:p w14:paraId="5607E9B1" w14:textId="77777777" w:rsidR="00FE47A6" w:rsidRPr="00EF544C" w:rsidRDefault="00FE47A6" w:rsidP="005070AB">
            <w:pPr>
              <w:jc w:val="center"/>
              <w:rPr>
                <w:rFonts w:cstheme="minorHAnsi"/>
                <w:lang w:val="en-US"/>
              </w:rPr>
            </w:pPr>
            <w:r w:rsidRPr="00EF544C">
              <w:rPr>
                <w:rFonts w:cstheme="minorHAnsi"/>
                <w:lang w:val="en-US"/>
              </w:rPr>
              <w:t>Sigma Aldrich</w:t>
            </w:r>
          </w:p>
        </w:tc>
        <w:tc>
          <w:tcPr>
            <w:tcW w:w="0" w:type="auto"/>
            <w:tcBorders>
              <w:top w:val="nil"/>
              <w:left w:val="nil"/>
              <w:bottom w:val="nil"/>
              <w:right w:val="nil"/>
            </w:tcBorders>
          </w:tcPr>
          <w:p w14:paraId="089D2237" w14:textId="77777777" w:rsidR="00FE47A6" w:rsidRPr="00EF544C" w:rsidRDefault="00FE47A6" w:rsidP="005070AB">
            <w:pPr>
              <w:jc w:val="center"/>
              <w:rPr>
                <w:rFonts w:cstheme="minorHAnsi"/>
                <w:lang w:val="en-US"/>
              </w:rPr>
            </w:pPr>
            <w:r w:rsidRPr="00EF544C">
              <w:rPr>
                <w:rFonts w:cstheme="minorHAnsi"/>
                <w:lang w:val="en-US"/>
              </w:rPr>
              <w:t>0.0765</w:t>
            </w:r>
          </w:p>
        </w:tc>
      </w:tr>
      <w:tr w:rsidR="00FE47A6" w:rsidRPr="00EF544C" w14:paraId="1D2F8B44" w14:textId="77777777" w:rsidTr="00FE47A6">
        <w:trPr>
          <w:trHeight w:val="20"/>
          <w:jc w:val="center"/>
        </w:trPr>
        <w:tc>
          <w:tcPr>
            <w:tcW w:w="0" w:type="auto"/>
            <w:tcBorders>
              <w:top w:val="nil"/>
              <w:left w:val="nil"/>
              <w:bottom w:val="nil"/>
              <w:right w:val="nil"/>
            </w:tcBorders>
          </w:tcPr>
          <w:p w14:paraId="327DA7B8" w14:textId="77777777" w:rsidR="00FE47A6" w:rsidRPr="00EF544C" w:rsidRDefault="00FE47A6" w:rsidP="005070AB">
            <w:pPr>
              <w:rPr>
                <w:rFonts w:cstheme="minorHAnsi"/>
                <w:lang w:val="en-US"/>
              </w:rPr>
            </w:pPr>
            <w:r w:rsidRPr="00EF544C">
              <w:rPr>
                <w:rFonts w:cstheme="minorHAnsi"/>
                <w:lang w:val="en-US"/>
              </w:rPr>
              <w:t>Co(CH</w:t>
            </w:r>
            <w:r w:rsidRPr="00EF544C">
              <w:rPr>
                <w:rFonts w:cstheme="minorHAnsi"/>
                <w:vertAlign w:val="subscript"/>
                <w:lang w:val="en-US"/>
              </w:rPr>
              <w:t>3</w:t>
            </w:r>
            <w:r w:rsidRPr="00EF544C">
              <w:rPr>
                <w:rFonts w:cstheme="minorHAnsi"/>
                <w:lang w:val="en-US"/>
              </w:rPr>
              <w:t>COO)</w:t>
            </w:r>
            <w:r w:rsidRPr="00EF544C">
              <w:rPr>
                <w:rFonts w:cstheme="minorHAnsi"/>
                <w:vertAlign w:val="subscript"/>
                <w:lang w:val="en-US"/>
              </w:rPr>
              <w:t>2</w:t>
            </w:r>
            <w:r w:rsidRPr="00EF544C">
              <w:rPr>
                <w:rFonts w:cstheme="minorHAnsi"/>
                <w:lang w:val="en-US"/>
              </w:rPr>
              <w:t>·4H</w:t>
            </w:r>
            <w:r w:rsidRPr="00EF544C">
              <w:rPr>
                <w:rFonts w:cstheme="minorHAnsi"/>
                <w:vertAlign w:val="subscript"/>
                <w:lang w:val="en-US"/>
              </w:rPr>
              <w:t>2</w:t>
            </w:r>
            <w:r w:rsidRPr="00EF544C">
              <w:rPr>
                <w:rFonts w:cstheme="minorHAnsi"/>
                <w:lang w:val="en-US"/>
              </w:rPr>
              <w:t>O</w:t>
            </w:r>
          </w:p>
        </w:tc>
        <w:tc>
          <w:tcPr>
            <w:tcW w:w="0" w:type="auto"/>
            <w:tcBorders>
              <w:top w:val="nil"/>
              <w:left w:val="nil"/>
              <w:bottom w:val="nil"/>
              <w:right w:val="nil"/>
            </w:tcBorders>
          </w:tcPr>
          <w:p w14:paraId="199803FB" w14:textId="77777777" w:rsidR="00FE47A6" w:rsidRPr="00EF544C" w:rsidRDefault="00FE47A6" w:rsidP="005070AB">
            <w:pPr>
              <w:jc w:val="center"/>
              <w:rPr>
                <w:rFonts w:cstheme="minorHAnsi"/>
                <w:lang w:val="en-US"/>
              </w:rPr>
            </w:pPr>
            <w:r w:rsidRPr="00EF544C">
              <w:rPr>
                <w:rFonts w:cstheme="minorHAnsi"/>
                <w:lang w:val="en-US"/>
              </w:rPr>
              <w:t>99</w:t>
            </w:r>
          </w:p>
        </w:tc>
        <w:tc>
          <w:tcPr>
            <w:tcW w:w="0" w:type="auto"/>
            <w:tcBorders>
              <w:top w:val="nil"/>
              <w:left w:val="nil"/>
              <w:bottom w:val="nil"/>
              <w:right w:val="nil"/>
            </w:tcBorders>
          </w:tcPr>
          <w:p w14:paraId="77DD6841" w14:textId="77777777" w:rsidR="00FE47A6" w:rsidRPr="00EF544C" w:rsidRDefault="00FE47A6" w:rsidP="005070AB">
            <w:pPr>
              <w:jc w:val="center"/>
              <w:rPr>
                <w:rFonts w:cstheme="minorHAnsi"/>
                <w:lang w:val="en-US"/>
              </w:rPr>
            </w:pPr>
            <w:r w:rsidRPr="00EF544C">
              <w:rPr>
                <w:rFonts w:cstheme="minorHAnsi"/>
                <w:lang w:val="en-US"/>
              </w:rPr>
              <w:t>6147-53-1</w:t>
            </w:r>
          </w:p>
        </w:tc>
        <w:tc>
          <w:tcPr>
            <w:tcW w:w="0" w:type="auto"/>
            <w:tcBorders>
              <w:top w:val="nil"/>
              <w:left w:val="nil"/>
              <w:bottom w:val="nil"/>
              <w:right w:val="nil"/>
            </w:tcBorders>
          </w:tcPr>
          <w:p w14:paraId="03F58F09" w14:textId="77777777" w:rsidR="00FE47A6" w:rsidRPr="00EF544C" w:rsidRDefault="00FE47A6" w:rsidP="005070AB">
            <w:pPr>
              <w:jc w:val="center"/>
              <w:rPr>
                <w:rFonts w:cstheme="minorHAnsi"/>
                <w:lang w:val="en-US"/>
              </w:rPr>
            </w:pPr>
            <w:r w:rsidRPr="00EF544C">
              <w:rPr>
                <w:rFonts w:cstheme="minorHAnsi"/>
                <w:lang w:val="en-US"/>
              </w:rPr>
              <w:t>Sigma Aldrich</w:t>
            </w:r>
          </w:p>
        </w:tc>
        <w:tc>
          <w:tcPr>
            <w:tcW w:w="0" w:type="auto"/>
            <w:tcBorders>
              <w:top w:val="nil"/>
              <w:left w:val="nil"/>
              <w:bottom w:val="nil"/>
              <w:right w:val="nil"/>
            </w:tcBorders>
          </w:tcPr>
          <w:p w14:paraId="7E7D04D6" w14:textId="77777777" w:rsidR="00FE47A6" w:rsidRPr="00EF544C" w:rsidRDefault="00FE47A6" w:rsidP="005070AB">
            <w:pPr>
              <w:jc w:val="center"/>
              <w:rPr>
                <w:rFonts w:cstheme="minorHAnsi"/>
                <w:lang w:val="en-US"/>
              </w:rPr>
            </w:pPr>
            <w:r w:rsidRPr="00EF544C">
              <w:rPr>
                <w:rFonts w:cstheme="minorHAnsi"/>
                <w:lang w:val="en-US"/>
              </w:rPr>
              <w:t>0.1096</w:t>
            </w:r>
          </w:p>
        </w:tc>
      </w:tr>
      <w:tr w:rsidR="00FE47A6" w:rsidRPr="00EF544C" w14:paraId="44938DA8" w14:textId="77777777" w:rsidTr="00FE47A6">
        <w:trPr>
          <w:trHeight w:val="20"/>
          <w:jc w:val="center"/>
        </w:trPr>
        <w:tc>
          <w:tcPr>
            <w:tcW w:w="0" w:type="auto"/>
            <w:tcBorders>
              <w:top w:val="nil"/>
              <w:left w:val="nil"/>
              <w:bottom w:val="single" w:sz="4" w:space="0" w:color="auto"/>
              <w:right w:val="nil"/>
            </w:tcBorders>
          </w:tcPr>
          <w:p w14:paraId="43FE7D8E" w14:textId="77777777" w:rsidR="00FE47A6" w:rsidRPr="00EF544C" w:rsidRDefault="00FE47A6" w:rsidP="005070AB">
            <w:pPr>
              <w:jc w:val="both"/>
              <w:rPr>
                <w:rFonts w:cstheme="minorHAnsi"/>
                <w:lang w:val="en-US"/>
              </w:rPr>
            </w:pPr>
            <w:r w:rsidRPr="00EF544C">
              <w:rPr>
                <w:rFonts w:cstheme="minorHAnsi"/>
                <w:lang w:val="en-US"/>
              </w:rPr>
              <w:t>Ni(CH</w:t>
            </w:r>
            <w:r w:rsidRPr="00EF544C">
              <w:rPr>
                <w:rFonts w:cstheme="minorHAnsi"/>
                <w:vertAlign w:val="subscript"/>
                <w:lang w:val="en-US"/>
              </w:rPr>
              <w:t>3</w:t>
            </w:r>
            <w:r w:rsidRPr="00EF544C">
              <w:rPr>
                <w:rFonts w:cstheme="minorHAnsi"/>
                <w:lang w:val="en-US"/>
              </w:rPr>
              <w:t>COO)</w:t>
            </w:r>
            <w:r w:rsidRPr="00EF544C">
              <w:rPr>
                <w:rFonts w:cstheme="minorHAnsi"/>
                <w:vertAlign w:val="subscript"/>
                <w:lang w:val="en-US"/>
              </w:rPr>
              <w:t>2</w:t>
            </w:r>
            <w:r w:rsidRPr="00EF544C">
              <w:rPr>
                <w:rFonts w:cstheme="minorHAnsi"/>
                <w:lang w:val="en-US"/>
              </w:rPr>
              <w:t>·4H</w:t>
            </w:r>
            <w:r w:rsidRPr="00EF544C">
              <w:rPr>
                <w:rFonts w:cstheme="minorHAnsi"/>
                <w:vertAlign w:val="subscript"/>
                <w:lang w:val="en-US"/>
              </w:rPr>
              <w:t>2</w:t>
            </w:r>
            <w:r w:rsidRPr="00EF544C">
              <w:rPr>
                <w:rFonts w:cstheme="minorHAnsi"/>
                <w:lang w:val="en-US"/>
              </w:rPr>
              <w:t>O</w:t>
            </w:r>
          </w:p>
        </w:tc>
        <w:tc>
          <w:tcPr>
            <w:tcW w:w="0" w:type="auto"/>
            <w:tcBorders>
              <w:top w:val="nil"/>
              <w:left w:val="nil"/>
              <w:bottom w:val="single" w:sz="4" w:space="0" w:color="auto"/>
              <w:right w:val="nil"/>
            </w:tcBorders>
          </w:tcPr>
          <w:p w14:paraId="15237FDD" w14:textId="77777777" w:rsidR="00FE47A6" w:rsidRPr="00EF544C" w:rsidRDefault="00FE47A6" w:rsidP="005070AB">
            <w:pPr>
              <w:jc w:val="center"/>
              <w:rPr>
                <w:rFonts w:cstheme="minorHAnsi"/>
                <w:lang w:val="en-US"/>
              </w:rPr>
            </w:pPr>
            <w:r w:rsidRPr="00EF544C">
              <w:rPr>
                <w:rFonts w:cstheme="minorHAnsi"/>
                <w:lang w:val="en-US"/>
              </w:rPr>
              <w:t>98</w:t>
            </w:r>
          </w:p>
        </w:tc>
        <w:tc>
          <w:tcPr>
            <w:tcW w:w="0" w:type="auto"/>
            <w:tcBorders>
              <w:top w:val="nil"/>
              <w:left w:val="nil"/>
              <w:bottom w:val="single" w:sz="4" w:space="0" w:color="auto"/>
              <w:right w:val="nil"/>
            </w:tcBorders>
          </w:tcPr>
          <w:p w14:paraId="0DECFB82" w14:textId="77777777" w:rsidR="00FE47A6" w:rsidRPr="00EF544C" w:rsidRDefault="00FE47A6" w:rsidP="005070AB">
            <w:pPr>
              <w:jc w:val="center"/>
              <w:rPr>
                <w:rFonts w:cstheme="minorHAnsi"/>
                <w:lang w:val="en-US"/>
              </w:rPr>
            </w:pPr>
            <w:r w:rsidRPr="00EF544C">
              <w:rPr>
                <w:rFonts w:cstheme="minorHAnsi"/>
                <w:lang w:val="en-US"/>
              </w:rPr>
              <w:t>6018-89-9</w:t>
            </w:r>
          </w:p>
        </w:tc>
        <w:tc>
          <w:tcPr>
            <w:tcW w:w="0" w:type="auto"/>
            <w:tcBorders>
              <w:top w:val="nil"/>
              <w:left w:val="nil"/>
              <w:bottom w:val="single" w:sz="4" w:space="0" w:color="auto"/>
              <w:right w:val="nil"/>
            </w:tcBorders>
          </w:tcPr>
          <w:p w14:paraId="577962DF" w14:textId="77777777" w:rsidR="00FE47A6" w:rsidRPr="00EF544C" w:rsidRDefault="00FE47A6" w:rsidP="005070AB">
            <w:pPr>
              <w:jc w:val="center"/>
              <w:rPr>
                <w:rFonts w:cstheme="minorHAnsi"/>
                <w:lang w:val="en-US"/>
              </w:rPr>
            </w:pPr>
            <w:r w:rsidRPr="00EF544C">
              <w:rPr>
                <w:rFonts w:cstheme="minorHAnsi"/>
                <w:lang w:val="en-US"/>
              </w:rPr>
              <w:t>Sigma Aldrich</w:t>
            </w:r>
          </w:p>
        </w:tc>
        <w:tc>
          <w:tcPr>
            <w:tcW w:w="0" w:type="auto"/>
            <w:tcBorders>
              <w:top w:val="nil"/>
              <w:left w:val="nil"/>
              <w:bottom w:val="single" w:sz="4" w:space="0" w:color="auto"/>
              <w:right w:val="nil"/>
            </w:tcBorders>
          </w:tcPr>
          <w:p w14:paraId="66D2EB23" w14:textId="77777777" w:rsidR="00FE47A6" w:rsidRPr="00EF544C" w:rsidRDefault="00FE47A6" w:rsidP="005070AB">
            <w:pPr>
              <w:jc w:val="center"/>
              <w:rPr>
                <w:rFonts w:cstheme="minorHAnsi"/>
                <w:lang w:val="en-US"/>
              </w:rPr>
            </w:pPr>
            <w:r w:rsidRPr="00EF544C">
              <w:rPr>
                <w:rFonts w:cstheme="minorHAnsi"/>
                <w:lang w:val="en-US"/>
              </w:rPr>
              <w:t>0.1095</w:t>
            </w:r>
          </w:p>
        </w:tc>
      </w:tr>
    </w:tbl>
    <w:p w14:paraId="6BAE4E1B" w14:textId="77777777" w:rsidR="002D7529" w:rsidRPr="00EF544C" w:rsidRDefault="002D7529" w:rsidP="002D7529">
      <w:pPr>
        <w:spacing w:after="0" w:line="240" w:lineRule="auto"/>
        <w:jc w:val="center"/>
        <w:rPr>
          <w:rFonts w:cstheme="minorHAnsi"/>
          <w:b/>
          <w:bCs/>
          <w:lang w:val="en-US"/>
        </w:rPr>
      </w:pPr>
    </w:p>
    <w:p w14:paraId="4E78154D" w14:textId="77777777" w:rsidR="005E4DD7" w:rsidRPr="00EF544C" w:rsidRDefault="005E4DD7">
      <w:pPr>
        <w:rPr>
          <w:rFonts w:cstheme="minorHAnsi"/>
          <w:b/>
          <w:bCs/>
          <w:lang w:val="en-US"/>
        </w:rPr>
      </w:pPr>
    </w:p>
    <w:p w14:paraId="6FD615AB" w14:textId="77777777" w:rsidR="005E4DD7" w:rsidRPr="00EF544C" w:rsidRDefault="005E4DD7">
      <w:pPr>
        <w:rPr>
          <w:rFonts w:cstheme="minorHAnsi"/>
          <w:b/>
          <w:bCs/>
          <w:lang w:val="en-US"/>
        </w:rPr>
      </w:pPr>
    </w:p>
    <w:p w14:paraId="030A3424" w14:textId="77777777" w:rsidR="005E4DD7" w:rsidRPr="00EF544C" w:rsidRDefault="005E4DD7">
      <w:pPr>
        <w:rPr>
          <w:rFonts w:cstheme="minorHAnsi"/>
          <w:b/>
          <w:bCs/>
          <w:lang w:val="en-US"/>
        </w:rPr>
      </w:pPr>
    </w:p>
    <w:p w14:paraId="397EF5A9" w14:textId="77777777" w:rsidR="005E4DD7" w:rsidRPr="00EF544C" w:rsidRDefault="005E4DD7">
      <w:pPr>
        <w:rPr>
          <w:rFonts w:cstheme="minorHAnsi"/>
          <w:b/>
          <w:bCs/>
          <w:lang w:val="en-US"/>
        </w:rPr>
      </w:pPr>
    </w:p>
    <w:p w14:paraId="56A33128" w14:textId="77777777" w:rsidR="005E4DD7" w:rsidRPr="00EF544C" w:rsidRDefault="005E4DD7">
      <w:pPr>
        <w:rPr>
          <w:rFonts w:cstheme="minorHAnsi"/>
          <w:b/>
          <w:bCs/>
          <w:lang w:val="en-US"/>
        </w:rPr>
      </w:pPr>
    </w:p>
    <w:p w14:paraId="18F7471D" w14:textId="4DA1B76D" w:rsidR="007B746A" w:rsidRPr="00EF544C" w:rsidRDefault="007B746A">
      <w:pPr>
        <w:rPr>
          <w:rFonts w:cstheme="minorHAnsi"/>
          <w:b/>
          <w:bCs/>
          <w:lang w:val="en-US"/>
        </w:rPr>
      </w:pPr>
    </w:p>
    <w:p w14:paraId="2FBEAC70" w14:textId="77777777" w:rsidR="00FC2F82" w:rsidRPr="00EF544C" w:rsidRDefault="00FC2F82" w:rsidP="002D7529">
      <w:pPr>
        <w:spacing w:after="0" w:line="240" w:lineRule="auto"/>
        <w:jc w:val="center"/>
        <w:rPr>
          <w:rFonts w:cstheme="minorHAnsi"/>
          <w:b/>
          <w:bCs/>
          <w:lang w:val="en-US"/>
        </w:rPr>
      </w:pPr>
    </w:p>
    <w:p w14:paraId="616FED30" w14:textId="77777777" w:rsidR="002E2152" w:rsidRPr="00EF544C" w:rsidRDefault="00013637" w:rsidP="00013637">
      <w:pPr>
        <w:spacing w:after="0" w:line="240" w:lineRule="auto"/>
        <w:jc w:val="center"/>
      </w:pPr>
      <w:r w:rsidRPr="00EF544C">
        <w:rPr>
          <w:lang w:val="it-IT" w:eastAsia="it-IT"/>
        </w:rPr>
        <w:drawing>
          <wp:inline distT="0" distB="0" distL="0" distR="0" wp14:anchorId="79AE5D51" wp14:editId="313EF386">
            <wp:extent cx="4320000" cy="2474527"/>
            <wp:effectExtent l="0" t="0" r="4445" b="2540"/>
            <wp:docPr id="1"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
                    <a:stretch>
                      <a:fillRect/>
                    </a:stretch>
                  </pic:blipFill>
                  <pic:spPr>
                    <a:xfrm>
                      <a:off x="0" y="0"/>
                      <a:ext cx="4320000" cy="2474527"/>
                    </a:xfrm>
                    <a:prstGeom prst="rect">
                      <a:avLst/>
                    </a:prstGeom>
                  </pic:spPr>
                </pic:pic>
              </a:graphicData>
            </a:graphic>
          </wp:inline>
        </w:drawing>
      </w:r>
    </w:p>
    <w:p w14:paraId="1DEB397C" w14:textId="161A507E" w:rsidR="007B746A" w:rsidRPr="00EF544C" w:rsidRDefault="00FE47A6" w:rsidP="00FE47A6">
      <w:pPr>
        <w:spacing w:after="120" w:line="240" w:lineRule="auto"/>
        <w:jc w:val="both"/>
      </w:pPr>
      <w:r w:rsidRPr="00EF544C">
        <w:rPr>
          <w:b/>
        </w:rPr>
        <w:t>Figure S1.</w:t>
      </w:r>
      <w:r w:rsidRPr="00EF544C">
        <w:t xml:space="preserve"> Schematic description of the procedure </w:t>
      </w:r>
      <w:r w:rsidR="000979CF" w:rsidRPr="00EF544C">
        <w:t>for the syntheses</w:t>
      </w:r>
      <w:r w:rsidRPr="00EF544C">
        <w:t xml:space="preserve"> </w:t>
      </w:r>
      <w:r w:rsidR="000979CF" w:rsidRPr="00EF544C">
        <w:t>of HEO fillers</w:t>
      </w:r>
      <w:r w:rsidRPr="00EF544C">
        <w:t xml:space="preserve">: (a) addition of the selected reagents, one at a time, to the solvent(s) resulting </w:t>
      </w:r>
      <w:r w:rsidR="000979CF" w:rsidRPr="00EF544C">
        <w:t xml:space="preserve">in a homogeneous </w:t>
      </w:r>
      <w:r w:rsidRPr="00EF544C">
        <w:t>solution containing an equimolar combination of five metals; (</w:t>
      </w:r>
      <w:r w:rsidR="000979CF" w:rsidRPr="00EF544C">
        <w:t>b.1) calcination and (c</w:t>
      </w:r>
      <w:r w:rsidRPr="00EF544C">
        <w:t>.1) HEO-nanoparticles</w:t>
      </w:r>
      <w:r w:rsidR="000979CF" w:rsidRPr="00EF544C">
        <w:t xml:space="preserve"> obtained via sol-gel method; (b</w:t>
      </w:r>
      <w:r w:rsidRPr="00EF544C">
        <w:t>.2</w:t>
      </w:r>
      <w:r w:rsidR="000979CF" w:rsidRPr="00EF544C">
        <w:t>.1</w:t>
      </w:r>
      <w:r w:rsidRPr="00EF544C">
        <w:t>) electrospinning</w:t>
      </w:r>
      <w:r w:rsidR="000979CF" w:rsidRPr="00EF544C">
        <w:t xml:space="preserve">, (b.2.2) </w:t>
      </w:r>
      <w:r w:rsidRPr="00EF544C">
        <w:t>calcination and (</w:t>
      </w:r>
      <w:r w:rsidR="000979CF" w:rsidRPr="00EF544C">
        <w:t>c</w:t>
      </w:r>
      <w:r w:rsidRPr="00EF544C">
        <w:t>.2</w:t>
      </w:r>
      <w:r w:rsidR="000979CF" w:rsidRPr="00EF544C">
        <w:t>) as-obtained HEO-nanofibers; (d</w:t>
      </w:r>
      <w:r w:rsidRPr="00EF544C">
        <w:t>) spinel structure of the HEO-grains constituting nanoparticles and nanofibers.</w:t>
      </w:r>
    </w:p>
    <w:p w14:paraId="0A8EAD7F" w14:textId="77777777" w:rsidR="007B746A" w:rsidRPr="00EF544C" w:rsidRDefault="007B746A">
      <w:r w:rsidRPr="00EF544C">
        <w:br w:type="page"/>
      </w:r>
    </w:p>
    <w:p w14:paraId="6EED065F" w14:textId="77777777" w:rsidR="00FE47A6" w:rsidRPr="00EF544C" w:rsidRDefault="00FE47A6" w:rsidP="00FE47A6">
      <w:pPr>
        <w:spacing w:after="120" w:line="240" w:lineRule="auto"/>
        <w:jc w:val="both"/>
      </w:pPr>
    </w:p>
    <w:p w14:paraId="172F57A5" w14:textId="77777777" w:rsidR="00CA4FD0" w:rsidRPr="00EF544C" w:rsidRDefault="00CA4FD0" w:rsidP="00CA4FD0">
      <w:pPr>
        <w:keepNext/>
        <w:jc w:val="center"/>
      </w:pPr>
      <w:r w:rsidRPr="00EF544C">
        <w:rPr>
          <w:rFonts w:cstheme="minorHAnsi"/>
          <w:b/>
          <w:bCs/>
          <w:lang w:val="it-IT" w:eastAsia="it-IT"/>
        </w:rPr>
        <w:drawing>
          <wp:inline distT="0" distB="0" distL="0" distR="0" wp14:anchorId="64DF513C" wp14:editId="6012C32E">
            <wp:extent cx="4699236" cy="2307102"/>
            <wp:effectExtent l="0" t="0" r="6350" b="0"/>
            <wp:docPr id="1691802379" name="Immagine 4" descr="Immagine che contiene muro, interno, arte&#10;&#10;Descrizione generata automaticamente">
              <a:extLst xmlns:a="http://schemas.openxmlformats.org/drawingml/2006/main">
                <a:ext uri="{FF2B5EF4-FFF2-40B4-BE49-F238E27FC236}">
                  <a16:creationId xmlns:a16="http://schemas.microsoft.com/office/drawing/2014/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907B5BD0-9B2D-B730-ED82-11B905542A96}"/>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mmagine 4" descr="Immagine che contiene muro, interno, arte&#10;&#10;Descrizione generata automaticamente">
                      <a:extLst>
                        <a:ext uri="{FF2B5EF4-FFF2-40B4-BE49-F238E27FC236}">
                          <a16:creationId xmlns:a16="http://schemas.microsoft.com/office/drawing/2014/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907B5BD0-9B2D-B730-ED82-11B905542A96}"/>
                        </a:ext>
                      </a:extLst>
                    </pic:cNvPr>
                    <pic:cNvPicPr>
                      <a:picLocks noChangeAspect="1"/>
                    </pic:cNvPicPr>
                  </pic:nvPicPr>
                  <pic:blipFill rotWithShape="1">
                    <a:blip r:embed="rId8" cstate="print">
                      <a:extLst>
                        <a:ext uri="{28A0092B-C50C-407E-A947-70E740481C1C}">
                          <a14:useLocalDpi xmlns:a14="http://schemas.microsoft.com/office/drawing/2010/main" val="0"/>
                        </a:ext>
                      </a:extLst>
                    </a:blip>
                    <a:srcRect b="2722"/>
                    <a:stretch/>
                  </pic:blipFill>
                  <pic:spPr bwMode="auto">
                    <a:xfrm>
                      <a:off x="0" y="0"/>
                      <a:ext cx="4716055" cy="2315360"/>
                    </a:xfrm>
                    <a:prstGeom prst="rect">
                      <a:avLst/>
                    </a:prstGeom>
                    <a:ln>
                      <a:noFill/>
                    </a:ln>
                    <a:extLst>
                      <a:ext uri="{53640926-AAD7-44D8-BBD7-CCE9431645EC}">
                        <a14:shadowObscured xmlns:a14="http://schemas.microsoft.com/office/drawing/2010/main"/>
                      </a:ext>
                    </a:extLst>
                  </pic:spPr>
                </pic:pic>
              </a:graphicData>
            </a:graphic>
          </wp:inline>
        </w:drawing>
      </w:r>
    </w:p>
    <w:p w14:paraId="3021310B" w14:textId="5774006D" w:rsidR="00CA4FD0" w:rsidRPr="00694781" w:rsidRDefault="00CA4FD0" w:rsidP="00CA4FD0">
      <w:pPr>
        <w:pStyle w:val="Didascalia"/>
        <w:jc w:val="center"/>
        <w:rPr>
          <w:rFonts w:cstheme="minorHAnsi"/>
          <w:b/>
          <w:i w:val="0"/>
          <w:iCs w:val="0"/>
          <w:noProof w:val="0"/>
          <w:color w:val="auto"/>
          <w:sz w:val="22"/>
          <w:szCs w:val="22"/>
          <w:lang w:val="en-US"/>
        </w:rPr>
      </w:pPr>
      <w:r w:rsidRPr="00EF544C">
        <w:rPr>
          <w:b/>
          <w:bCs/>
          <w:i w:val="0"/>
          <w:iCs w:val="0"/>
          <w:color w:val="auto"/>
          <w:sz w:val="22"/>
          <w:szCs w:val="22"/>
        </w:rPr>
        <w:t>Figure S2</w:t>
      </w:r>
      <w:r w:rsidRPr="00EF544C">
        <w:rPr>
          <w:i w:val="0"/>
          <w:iCs w:val="0"/>
          <w:color w:val="auto"/>
          <w:sz w:val="22"/>
          <w:szCs w:val="22"/>
        </w:rPr>
        <w:t xml:space="preserve">: Good </w:t>
      </w:r>
      <w:r w:rsidRPr="00694781">
        <w:rPr>
          <w:i w:val="0"/>
          <w:iCs w:val="0"/>
          <w:color w:val="auto"/>
          <w:sz w:val="22"/>
          <w:szCs w:val="22"/>
        </w:rPr>
        <w:t>elasticity and tensile strength of the PEO LiTFSI (EO/Li 21:1) 10</w:t>
      </w:r>
      <w:r w:rsidR="00414579" w:rsidRPr="00694781">
        <w:rPr>
          <w:i w:val="0"/>
          <w:iCs w:val="0"/>
          <w:color w:val="auto"/>
          <w:sz w:val="22"/>
          <w:szCs w:val="22"/>
        </w:rPr>
        <w:t xml:space="preserve"> wt</w:t>
      </w:r>
      <w:r w:rsidRPr="00694781">
        <w:rPr>
          <w:i w:val="0"/>
          <w:iCs w:val="0"/>
          <w:color w:val="auto"/>
          <w:sz w:val="22"/>
          <w:szCs w:val="22"/>
        </w:rPr>
        <w:t xml:space="preserve">% </w:t>
      </w:r>
      <w:r w:rsidR="008702E7" w:rsidRPr="00694781">
        <w:rPr>
          <w:i w:val="0"/>
          <w:iCs w:val="0"/>
          <w:color w:val="auto"/>
          <w:sz w:val="22"/>
          <w:szCs w:val="22"/>
        </w:rPr>
        <w:t xml:space="preserve">ES800/0.5 </w:t>
      </w:r>
      <w:r w:rsidRPr="00694781">
        <w:rPr>
          <w:i w:val="0"/>
          <w:iCs w:val="0"/>
          <w:color w:val="auto"/>
          <w:sz w:val="22"/>
          <w:szCs w:val="22"/>
        </w:rPr>
        <w:t>membrane</w:t>
      </w:r>
      <w:r w:rsidR="00163753" w:rsidRPr="00694781">
        <w:rPr>
          <w:i w:val="0"/>
          <w:iCs w:val="0"/>
          <w:color w:val="auto"/>
          <w:sz w:val="22"/>
          <w:szCs w:val="22"/>
        </w:rPr>
        <w:t>.</w:t>
      </w:r>
    </w:p>
    <w:p w14:paraId="5006C004" w14:textId="77777777" w:rsidR="005E4DD7" w:rsidRPr="00694781" w:rsidRDefault="005E4DD7">
      <w:pPr>
        <w:rPr>
          <w:rFonts w:cstheme="minorHAnsi"/>
          <w:b/>
          <w:noProof w:val="0"/>
          <w:lang w:val="en-US"/>
        </w:rPr>
      </w:pPr>
    </w:p>
    <w:p w14:paraId="2E01371D" w14:textId="77777777" w:rsidR="005E4DD7" w:rsidRPr="00694781" w:rsidRDefault="005E4DD7">
      <w:pPr>
        <w:rPr>
          <w:rFonts w:cstheme="minorHAnsi"/>
          <w:b/>
          <w:noProof w:val="0"/>
          <w:lang w:val="en-US"/>
        </w:rPr>
      </w:pPr>
    </w:p>
    <w:p w14:paraId="7FAC2F52" w14:textId="77777777" w:rsidR="005E4DD7" w:rsidRPr="00694781" w:rsidRDefault="005E4DD7">
      <w:pPr>
        <w:rPr>
          <w:rFonts w:cstheme="minorHAnsi"/>
          <w:b/>
          <w:noProof w:val="0"/>
          <w:lang w:val="en-US"/>
        </w:rPr>
      </w:pPr>
    </w:p>
    <w:p w14:paraId="0BA04A30" w14:textId="77777777" w:rsidR="005E4DD7" w:rsidRPr="00694781" w:rsidRDefault="005E4DD7">
      <w:pPr>
        <w:rPr>
          <w:rFonts w:cstheme="minorHAnsi"/>
          <w:b/>
          <w:noProof w:val="0"/>
          <w:lang w:val="en-US"/>
        </w:rPr>
      </w:pPr>
    </w:p>
    <w:p w14:paraId="1F4ACE69" w14:textId="77777777" w:rsidR="005E4DD7" w:rsidRPr="00694781" w:rsidRDefault="005E4DD7">
      <w:pPr>
        <w:rPr>
          <w:rFonts w:cstheme="minorHAnsi"/>
          <w:b/>
          <w:noProof w:val="0"/>
          <w:lang w:val="en-US"/>
        </w:rPr>
      </w:pPr>
    </w:p>
    <w:p w14:paraId="13DD43C0" w14:textId="77777777" w:rsidR="005E4DD7" w:rsidRPr="00694781" w:rsidRDefault="005E4DD7">
      <w:pPr>
        <w:rPr>
          <w:rFonts w:cstheme="minorHAnsi"/>
          <w:b/>
          <w:noProof w:val="0"/>
          <w:lang w:val="en-US"/>
        </w:rPr>
      </w:pPr>
    </w:p>
    <w:p w14:paraId="61551CFF" w14:textId="2A7CD9AB" w:rsidR="00BA2CAC" w:rsidRPr="00694781" w:rsidRDefault="00BA2CAC">
      <w:pPr>
        <w:rPr>
          <w:rFonts w:cstheme="minorHAnsi"/>
          <w:b/>
          <w:noProof w:val="0"/>
          <w:lang w:val="en-US"/>
        </w:rPr>
      </w:pPr>
    </w:p>
    <w:p w14:paraId="6D852212" w14:textId="4EB18C63" w:rsidR="00BA2CAC" w:rsidRPr="00694781" w:rsidRDefault="00BA2CAC" w:rsidP="00BA2CAC">
      <w:pPr>
        <w:spacing w:before="120" w:after="0" w:line="240" w:lineRule="auto"/>
        <w:jc w:val="both"/>
        <w:rPr>
          <w:rFonts w:cstheme="minorHAnsi"/>
          <w:b/>
          <w:noProof w:val="0"/>
          <w:sz w:val="24"/>
          <w:szCs w:val="24"/>
          <w:lang w:val="en-US"/>
        </w:rPr>
      </w:pPr>
      <w:r w:rsidRPr="00694781">
        <w:rPr>
          <w:rFonts w:cstheme="minorHAnsi"/>
          <w:b/>
          <w:iCs/>
          <w:noProof w:val="0"/>
          <w:sz w:val="24"/>
          <w:szCs w:val="24"/>
          <w:lang w:val="en-US"/>
        </w:rPr>
        <w:t>Morphology of the electrospun fillers</w:t>
      </w:r>
    </w:p>
    <w:p w14:paraId="046338C2" w14:textId="77777777" w:rsidR="00BA2CAC" w:rsidRPr="00694781" w:rsidRDefault="00BA2CAC">
      <w:pPr>
        <w:rPr>
          <w:rFonts w:cstheme="minorHAnsi"/>
          <w:b/>
          <w:noProof w:val="0"/>
          <w:lang w:val="en-US"/>
        </w:rPr>
      </w:pPr>
    </w:p>
    <w:p w14:paraId="0C639E17" w14:textId="7BC487A5" w:rsidR="00BA2CAC" w:rsidRPr="00694781" w:rsidRDefault="00BA2CAC" w:rsidP="009E1A12">
      <w:pPr>
        <w:jc w:val="center"/>
        <w:rPr>
          <w:rFonts w:cstheme="minorHAnsi"/>
          <w:b/>
          <w:noProof w:val="0"/>
          <w:lang w:val="en-US"/>
        </w:rPr>
      </w:pPr>
      <w:r w:rsidRPr="00694781">
        <w:rPr>
          <w:lang w:val="it-IT" w:eastAsia="it-IT"/>
        </w:rPr>
        <w:drawing>
          <wp:inline distT="0" distB="0" distL="0" distR="0" wp14:anchorId="3D94CC43" wp14:editId="2BA0801C">
            <wp:extent cx="5760000" cy="1918532"/>
            <wp:effectExtent l="0" t="0" r="0" b="5715"/>
            <wp:docPr id="6" name="Immagin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stretch>
                      <a:fillRect/>
                    </a:stretch>
                  </pic:blipFill>
                  <pic:spPr>
                    <a:xfrm>
                      <a:off x="0" y="0"/>
                      <a:ext cx="5760000" cy="1918532"/>
                    </a:xfrm>
                    <a:prstGeom prst="rect">
                      <a:avLst/>
                    </a:prstGeom>
                  </pic:spPr>
                </pic:pic>
              </a:graphicData>
            </a:graphic>
          </wp:inline>
        </w:drawing>
      </w:r>
    </w:p>
    <w:p w14:paraId="20785064" w14:textId="03C5D1CB" w:rsidR="00BA2CAC" w:rsidRPr="00694781" w:rsidRDefault="00BA2CAC">
      <w:pPr>
        <w:rPr>
          <w:rFonts w:cstheme="minorHAnsi"/>
          <w:b/>
          <w:noProof w:val="0"/>
          <w:lang w:val="en-US"/>
        </w:rPr>
      </w:pPr>
      <w:r w:rsidRPr="00694781">
        <w:rPr>
          <w:b/>
        </w:rPr>
        <w:t>Figure S</w:t>
      </w:r>
      <w:r w:rsidR="00CA4FD0" w:rsidRPr="00694781">
        <w:rPr>
          <w:b/>
        </w:rPr>
        <w:t>3</w:t>
      </w:r>
      <w:r w:rsidRPr="00694781">
        <w:rPr>
          <w:b/>
        </w:rPr>
        <w:t>.</w:t>
      </w:r>
      <w:r w:rsidRPr="00694781">
        <w:t xml:space="preserve"> </w:t>
      </w:r>
      <w:r w:rsidRPr="00694781">
        <w:rPr>
          <w:rFonts w:cstheme="minorHAnsi"/>
          <w:noProof w:val="0"/>
          <w:lang w:val="en-US"/>
        </w:rPr>
        <w:t xml:space="preserve">TEM images of </w:t>
      </w:r>
      <w:r w:rsidR="009E1A12" w:rsidRPr="00694781">
        <w:rPr>
          <w:rFonts w:cstheme="minorHAnsi"/>
          <w:noProof w:val="0"/>
          <w:lang w:val="en-US"/>
        </w:rPr>
        <w:t xml:space="preserve">electrospun </w:t>
      </w:r>
      <w:r w:rsidRPr="00694781">
        <w:rPr>
          <w:rFonts w:cstheme="minorHAnsi"/>
          <w:noProof w:val="0"/>
          <w:lang w:val="en-US"/>
        </w:rPr>
        <w:t>fillers (</w:t>
      </w:r>
      <w:r w:rsidR="009E1A12" w:rsidRPr="00694781">
        <w:rPr>
          <w:rFonts w:cstheme="minorHAnsi"/>
          <w:noProof w:val="0"/>
          <w:lang w:val="en-US"/>
        </w:rPr>
        <w:t>a</w:t>
      </w:r>
      <w:r w:rsidRPr="00694781">
        <w:rPr>
          <w:rFonts w:cstheme="minorHAnsi"/>
          <w:noProof w:val="0"/>
          <w:lang w:val="en-US"/>
        </w:rPr>
        <w:t>) ES400/2</w:t>
      </w:r>
      <w:r w:rsidR="009E1A12" w:rsidRPr="00694781">
        <w:rPr>
          <w:rFonts w:cstheme="minorHAnsi"/>
          <w:noProof w:val="0"/>
          <w:lang w:val="en-US"/>
        </w:rPr>
        <w:t xml:space="preserve">, </w:t>
      </w:r>
      <w:r w:rsidRPr="00694781">
        <w:rPr>
          <w:rFonts w:cstheme="minorHAnsi"/>
          <w:noProof w:val="0"/>
          <w:lang w:val="en-US"/>
        </w:rPr>
        <w:t>(</w:t>
      </w:r>
      <w:r w:rsidR="009E1A12" w:rsidRPr="00694781">
        <w:rPr>
          <w:rFonts w:cstheme="minorHAnsi"/>
          <w:noProof w:val="0"/>
          <w:lang w:val="en-US"/>
        </w:rPr>
        <w:t>b</w:t>
      </w:r>
      <w:r w:rsidRPr="00694781">
        <w:rPr>
          <w:rFonts w:cstheme="minorHAnsi"/>
          <w:noProof w:val="0"/>
          <w:lang w:val="en-US"/>
        </w:rPr>
        <w:t>) ES800/0.5 and (</w:t>
      </w:r>
      <w:r w:rsidR="009E1A12" w:rsidRPr="00694781">
        <w:rPr>
          <w:rFonts w:cstheme="minorHAnsi"/>
          <w:noProof w:val="0"/>
          <w:lang w:val="en-US"/>
        </w:rPr>
        <w:t>c</w:t>
      </w:r>
      <w:r w:rsidRPr="00694781">
        <w:rPr>
          <w:rFonts w:cstheme="minorHAnsi"/>
          <w:noProof w:val="0"/>
          <w:lang w:val="en-US"/>
        </w:rPr>
        <w:t>) ES800/2.</w:t>
      </w:r>
    </w:p>
    <w:p w14:paraId="31A030E2" w14:textId="77777777" w:rsidR="00740799" w:rsidRPr="00694781" w:rsidRDefault="00740799">
      <w:pPr>
        <w:rPr>
          <w:rFonts w:cstheme="minorHAnsi"/>
          <w:b/>
          <w:noProof w:val="0"/>
          <w:lang w:val="en-US"/>
        </w:rPr>
      </w:pPr>
      <w:r w:rsidRPr="00694781">
        <w:rPr>
          <w:rFonts w:cstheme="minorHAnsi"/>
          <w:b/>
          <w:noProof w:val="0"/>
          <w:lang w:val="en-US"/>
        </w:rPr>
        <w:br w:type="page"/>
      </w:r>
    </w:p>
    <w:p w14:paraId="6980185A" w14:textId="4DB346D1" w:rsidR="008B2393" w:rsidRPr="00694781" w:rsidRDefault="007C45B9" w:rsidP="008B2393">
      <w:pPr>
        <w:spacing w:before="120" w:after="0" w:line="240" w:lineRule="auto"/>
        <w:jc w:val="both"/>
        <w:rPr>
          <w:rFonts w:cstheme="minorHAnsi"/>
          <w:b/>
          <w:noProof w:val="0"/>
          <w:lang w:val="en-US"/>
        </w:rPr>
      </w:pPr>
      <w:r w:rsidRPr="00694781">
        <w:rPr>
          <w:rFonts w:cstheme="minorHAnsi"/>
          <w:b/>
          <w:noProof w:val="0"/>
          <w:lang w:val="en-US"/>
        </w:rPr>
        <w:lastRenderedPageBreak/>
        <w:t>P</w:t>
      </w:r>
      <w:r w:rsidR="008B2393" w:rsidRPr="00694781">
        <w:rPr>
          <w:rFonts w:cstheme="minorHAnsi"/>
          <w:b/>
          <w:noProof w:val="0"/>
          <w:lang w:val="en-US"/>
        </w:rPr>
        <w:t>hase</w:t>
      </w:r>
      <w:r w:rsidRPr="00694781">
        <w:rPr>
          <w:rFonts w:cstheme="minorHAnsi"/>
          <w:b/>
          <w:noProof w:val="0"/>
          <w:lang w:val="en-US"/>
        </w:rPr>
        <w:t>(s)</w:t>
      </w:r>
      <w:r w:rsidR="007F242E" w:rsidRPr="00694781">
        <w:rPr>
          <w:rFonts w:cstheme="minorHAnsi"/>
          <w:b/>
          <w:noProof w:val="0"/>
          <w:lang w:val="en-US"/>
        </w:rPr>
        <w:t>, spatial uniformity and inversion degree</w:t>
      </w:r>
      <w:r w:rsidRPr="00694781">
        <w:rPr>
          <w:rFonts w:cstheme="minorHAnsi"/>
          <w:b/>
          <w:noProof w:val="0"/>
          <w:lang w:val="en-US"/>
        </w:rPr>
        <w:t xml:space="preserve"> of the oxide</w:t>
      </w:r>
    </w:p>
    <w:p w14:paraId="7233351F" w14:textId="77777777" w:rsidR="003D6161" w:rsidRPr="00694781" w:rsidRDefault="003D6161" w:rsidP="00013637">
      <w:pPr>
        <w:spacing w:after="0" w:line="240" w:lineRule="auto"/>
        <w:jc w:val="center"/>
      </w:pPr>
    </w:p>
    <w:p w14:paraId="614F1462" w14:textId="0FBEA51D" w:rsidR="006F56B5" w:rsidRPr="00694781" w:rsidRDefault="006F56B5" w:rsidP="00013637">
      <w:pPr>
        <w:spacing w:after="0" w:line="240" w:lineRule="auto"/>
        <w:jc w:val="center"/>
      </w:pPr>
      <w:r w:rsidRPr="00694781">
        <w:rPr>
          <w:lang w:val="it-IT" w:eastAsia="it-IT"/>
        </w:rPr>
        <w:drawing>
          <wp:inline distT="0" distB="0" distL="0" distR="0" wp14:anchorId="1FD107E1" wp14:editId="15427814">
            <wp:extent cx="5760000" cy="3252589"/>
            <wp:effectExtent l="0" t="0" r="0" b="5080"/>
            <wp:docPr id="3" name="Immagin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stretch>
                      <a:fillRect/>
                    </a:stretch>
                  </pic:blipFill>
                  <pic:spPr>
                    <a:xfrm>
                      <a:off x="0" y="0"/>
                      <a:ext cx="5760000" cy="3252589"/>
                    </a:xfrm>
                    <a:prstGeom prst="rect">
                      <a:avLst/>
                    </a:prstGeom>
                  </pic:spPr>
                </pic:pic>
              </a:graphicData>
            </a:graphic>
          </wp:inline>
        </w:drawing>
      </w:r>
    </w:p>
    <w:p w14:paraId="5C6253F5" w14:textId="77777777" w:rsidR="006F56B5" w:rsidRPr="00694781" w:rsidRDefault="006F56B5" w:rsidP="00013637">
      <w:pPr>
        <w:spacing w:after="0" w:line="240" w:lineRule="auto"/>
        <w:jc w:val="center"/>
      </w:pPr>
    </w:p>
    <w:p w14:paraId="6784D465" w14:textId="0E541253" w:rsidR="006F56B5" w:rsidRPr="00694781" w:rsidRDefault="006F56B5" w:rsidP="006F56B5">
      <w:pPr>
        <w:spacing w:after="0" w:line="240" w:lineRule="auto"/>
        <w:jc w:val="both"/>
      </w:pPr>
      <w:r w:rsidRPr="00694781">
        <w:rPr>
          <w:b/>
        </w:rPr>
        <w:t>Figure S</w:t>
      </w:r>
      <w:r w:rsidR="00F17B53" w:rsidRPr="00694781">
        <w:rPr>
          <w:b/>
        </w:rPr>
        <w:t>4</w:t>
      </w:r>
      <w:r w:rsidRPr="00694781">
        <w:rPr>
          <w:b/>
        </w:rPr>
        <w:t>.</w:t>
      </w:r>
      <w:r w:rsidRPr="00694781">
        <w:t xml:space="preserve"> </w:t>
      </w:r>
      <w:r w:rsidRPr="00694781">
        <w:rPr>
          <w:rFonts w:cstheme="minorHAnsi"/>
          <w:bCs/>
          <w:noProof w:val="0"/>
          <w:lang w:val="en-US"/>
        </w:rPr>
        <w:t xml:space="preserve">Results of </w:t>
      </w:r>
      <w:r w:rsidRPr="00694781">
        <w:rPr>
          <w:rFonts w:cstheme="minorHAnsi"/>
          <w:bCs/>
          <w:noProof w:val="0"/>
          <w:snapToGrid w:val="0"/>
          <w:lang w:val="en-US"/>
        </w:rPr>
        <w:t>Rietveld refinements from XRD data</w:t>
      </w:r>
      <w:r w:rsidRPr="00694781">
        <w:rPr>
          <w:rFonts w:cstheme="minorHAnsi"/>
          <w:bCs/>
          <w:noProof w:val="0"/>
          <w:lang w:val="en-US"/>
        </w:rPr>
        <w:t xml:space="preserve">. </w:t>
      </w:r>
      <w:r w:rsidRPr="00694781">
        <w:rPr>
          <w:rFonts w:cstheme="minorHAnsi"/>
          <w:noProof w:val="0"/>
          <w:lang w:val="en-US"/>
        </w:rPr>
        <w:t xml:space="preserve">Diffractograms refer to samples (a) SG400/2, (b) SG800/0.5, (c) SG800/2, (d) ES400/2, (e) ES800/0.5 and (f) ES800/2. </w:t>
      </w:r>
    </w:p>
    <w:p w14:paraId="4EAD4033" w14:textId="77777777" w:rsidR="006F56B5" w:rsidRPr="00694781" w:rsidRDefault="006F56B5" w:rsidP="00013637">
      <w:pPr>
        <w:spacing w:after="0" w:line="240" w:lineRule="auto"/>
        <w:jc w:val="center"/>
      </w:pPr>
    </w:p>
    <w:p w14:paraId="12B74273" w14:textId="77777777" w:rsidR="005E4DD7" w:rsidRPr="00694781" w:rsidRDefault="005E4DD7" w:rsidP="00013637">
      <w:pPr>
        <w:spacing w:after="0" w:line="240" w:lineRule="auto"/>
        <w:jc w:val="center"/>
      </w:pPr>
    </w:p>
    <w:p w14:paraId="1B7CFAA4" w14:textId="77777777" w:rsidR="005E4DD7" w:rsidRPr="00694781" w:rsidRDefault="005E4DD7" w:rsidP="00013637">
      <w:pPr>
        <w:spacing w:after="0" w:line="240" w:lineRule="auto"/>
        <w:jc w:val="center"/>
      </w:pPr>
    </w:p>
    <w:p w14:paraId="31CDCC8B" w14:textId="5F6BA48B" w:rsidR="005B4ED5" w:rsidRPr="00694781" w:rsidRDefault="005B4ED5"/>
    <w:p w14:paraId="499E4939" w14:textId="77777777" w:rsidR="006F56B5" w:rsidRPr="00694781" w:rsidRDefault="006F56B5" w:rsidP="005B4ED5">
      <w:pPr>
        <w:spacing w:after="0" w:line="240" w:lineRule="auto"/>
      </w:pPr>
    </w:p>
    <w:p w14:paraId="3189CCD7" w14:textId="2D219F03" w:rsidR="004D3E19" w:rsidRPr="00694781" w:rsidRDefault="004D3E19" w:rsidP="004D3E19">
      <w:pPr>
        <w:spacing w:after="120" w:line="240" w:lineRule="auto"/>
        <w:jc w:val="both"/>
        <w:rPr>
          <w:rFonts w:cstheme="minorHAnsi"/>
          <w:bCs/>
          <w:noProof w:val="0"/>
          <w:snapToGrid w:val="0"/>
          <w:lang w:val="en-US"/>
        </w:rPr>
      </w:pPr>
      <w:r w:rsidRPr="00694781">
        <w:rPr>
          <w:rFonts w:cstheme="minorHAnsi"/>
          <w:b/>
          <w:bCs/>
          <w:noProof w:val="0"/>
          <w:lang w:val="en-US"/>
        </w:rPr>
        <w:t>Table S</w:t>
      </w:r>
      <w:r w:rsidR="00782C5D" w:rsidRPr="00694781">
        <w:rPr>
          <w:rFonts w:cstheme="minorHAnsi"/>
          <w:b/>
          <w:bCs/>
          <w:noProof w:val="0"/>
          <w:lang w:val="en-US"/>
        </w:rPr>
        <w:t>2</w:t>
      </w:r>
      <w:r w:rsidRPr="00694781">
        <w:rPr>
          <w:rFonts w:cstheme="minorHAnsi"/>
          <w:b/>
          <w:bCs/>
          <w:noProof w:val="0"/>
          <w:lang w:val="en-US"/>
        </w:rPr>
        <w:t xml:space="preserve">. </w:t>
      </w:r>
      <w:r w:rsidRPr="00694781">
        <w:rPr>
          <w:rFonts w:cstheme="minorHAnsi"/>
          <w:bCs/>
          <w:noProof w:val="0"/>
          <w:lang w:val="en-US"/>
        </w:rPr>
        <w:t xml:space="preserve">Results of </w:t>
      </w:r>
      <w:r w:rsidRPr="00694781">
        <w:rPr>
          <w:rFonts w:cstheme="minorHAnsi"/>
          <w:bCs/>
          <w:noProof w:val="0"/>
          <w:snapToGrid w:val="0"/>
          <w:lang w:val="en-US"/>
        </w:rPr>
        <w:t>Rietveld refinements from XRD data</w:t>
      </w:r>
      <w:r w:rsidRPr="00694781">
        <w:rPr>
          <w:rFonts w:cstheme="minorHAnsi"/>
          <w:bCs/>
          <w:noProof w:val="0"/>
          <w:lang w:val="en-US"/>
        </w:rPr>
        <w:t xml:space="preserve">. </w:t>
      </w:r>
      <w:r w:rsidRPr="00694781">
        <w:rPr>
          <w:rFonts w:cstheme="minorHAnsi"/>
          <w:bCs/>
          <w:noProof w:val="0"/>
          <w:snapToGrid w:val="0"/>
          <w:lang w:val="en-US"/>
        </w:rPr>
        <w:t>RHEO and SHEO stand for rock</w:t>
      </w:r>
      <w:r w:rsidR="002C6000" w:rsidRPr="00694781">
        <w:rPr>
          <w:rFonts w:cstheme="minorHAnsi"/>
          <w:bCs/>
          <w:noProof w:val="0"/>
          <w:snapToGrid w:val="0"/>
          <w:lang w:val="en-US"/>
        </w:rPr>
        <w:t>-</w:t>
      </w:r>
      <w:r w:rsidRPr="00694781">
        <w:rPr>
          <w:rFonts w:cstheme="minorHAnsi"/>
          <w:bCs/>
          <w:noProof w:val="0"/>
          <w:snapToGrid w:val="0"/>
          <w:lang w:val="en-US"/>
        </w:rPr>
        <w:t>salt- and spinel-structured HEO phase</w:t>
      </w:r>
      <w:r w:rsidR="002C6000" w:rsidRPr="00694781">
        <w:rPr>
          <w:rFonts w:cstheme="minorHAnsi"/>
          <w:bCs/>
          <w:noProof w:val="0"/>
          <w:snapToGrid w:val="0"/>
          <w:lang w:val="en-US"/>
        </w:rPr>
        <w:t>s</w:t>
      </w:r>
      <w:r w:rsidRPr="00694781">
        <w:rPr>
          <w:rFonts w:cstheme="minorHAnsi"/>
          <w:bCs/>
          <w:noProof w:val="0"/>
          <w:snapToGrid w:val="0"/>
          <w:lang w:val="en-US"/>
        </w:rPr>
        <w:t xml:space="preserve">. </w:t>
      </w:r>
      <w:r w:rsidR="002C6000" w:rsidRPr="00694781">
        <w:rPr>
          <w:rFonts w:cstheme="minorHAnsi"/>
          <w:bCs/>
          <w:noProof w:val="0"/>
          <w:lang w:val="en-US"/>
        </w:rPr>
        <w:t xml:space="preserve">In fillers produced by calcination at 400 °C, where RHEO and SHEO phases co-exist, </w:t>
      </w:r>
      <w:r w:rsidR="002C6000" w:rsidRPr="00694781">
        <w:rPr>
          <w:rFonts w:cstheme="minorHAnsi"/>
          <w:bCs/>
          <w:noProof w:val="0"/>
          <w:snapToGrid w:val="0"/>
          <w:lang w:val="en-US"/>
        </w:rPr>
        <w:t>t</w:t>
      </w:r>
      <w:r w:rsidRPr="00694781">
        <w:rPr>
          <w:rFonts w:cstheme="minorHAnsi"/>
          <w:bCs/>
          <w:noProof w:val="0"/>
          <w:snapToGrid w:val="0"/>
          <w:lang w:val="en-US"/>
        </w:rPr>
        <w:t>he mean size of HEO crystallites (</w:t>
      </w:r>
      <w:proofErr w:type="spellStart"/>
      <w:r w:rsidRPr="00694781">
        <w:rPr>
          <w:rFonts w:ascii="Calibri" w:hAnsi="Calibri" w:cs="Calibri"/>
          <w:bCs/>
          <w:i/>
          <w:lang w:val="en-US"/>
        </w:rPr>
        <w:t>d</w:t>
      </w:r>
      <w:r w:rsidRPr="00694781">
        <w:rPr>
          <w:rFonts w:ascii="Calibri" w:hAnsi="Calibri" w:cs="Calibri"/>
          <w:bCs/>
          <w:vertAlign w:val="subscript"/>
          <w:lang w:val="en-US"/>
        </w:rPr>
        <w:t>HEO</w:t>
      </w:r>
      <w:proofErr w:type="spellEnd"/>
      <w:r w:rsidRPr="00694781">
        <w:rPr>
          <w:rFonts w:cstheme="minorHAnsi"/>
          <w:bCs/>
          <w:noProof w:val="0"/>
          <w:snapToGrid w:val="0"/>
          <w:lang w:val="en-US"/>
        </w:rPr>
        <w:t xml:space="preserve">) is evaluated as weighted average of the </w:t>
      </w:r>
      <w:r w:rsidR="002C6000" w:rsidRPr="00694781">
        <w:rPr>
          <w:rFonts w:cstheme="minorHAnsi"/>
          <w:bCs/>
          <w:noProof w:val="0"/>
          <w:snapToGrid w:val="0"/>
          <w:lang w:val="en-US"/>
        </w:rPr>
        <w:t>crystallite sizes of the two phases.</w:t>
      </w:r>
    </w:p>
    <w:tbl>
      <w:tblPr>
        <w:tblStyle w:val="Grigliatabella"/>
        <w:tblW w:w="5000" w:type="pct"/>
        <w:tblLook w:val="04A0" w:firstRow="1" w:lastRow="0" w:firstColumn="1" w:lastColumn="0" w:noHBand="0" w:noVBand="1"/>
      </w:tblPr>
      <w:tblGrid>
        <w:gridCol w:w="1555"/>
        <w:gridCol w:w="1276"/>
        <w:gridCol w:w="1836"/>
        <w:gridCol w:w="1140"/>
        <w:gridCol w:w="1972"/>
        <w:gridCol w:w="1556"/>
        <w:gridCol w:w="1121"/>
      </w:tblGrid>
      <w:tr w:rsidR="0009328A" w:rsidRPr="00694781" w14:paraId="3E2DA2B3" w14:textId="77777777" w:rsidTr="004D3E19">
        <w:tc>
          <w:tcPr>
            <w:tcW w:w="744" w:type="pct"/>
            <w:vAlign w:val="center"/>
          </w:tcPr>
          <w:p w14:paraId="0E842136" w14:textId="77777777" w:rsidR="0009328A" w:rsidRPr="00694781" w:rsidRDefault="0009328A" w:rsidP="00B75164">
            <w:pPr>
              <w:rPr>
                <w:sz w:val="24"/>
                <w:szCs w:val="24"/>
              </w:rPr>
            </w:pPr>
            <w:r w:rsidRPr="00694781">
              <w:rPr>
                <w:rFonts w:ascii="Calibri" w:hAnsi="Calibri" w:cs="Calibri"/>
                <w:b/>
                <w:bCs/>
              </w:rPr>
              <w:t>Sample</w:t>
            </w:r>
          </w:p>
        </w:tc>
        <w:tc>
          <w:tcPr>
            <w:tcW w:w="610" w:type="pct"/>
            <w:vAlign w:val="center"/>
          </w:tcPr>
          <w:p w14:paraId="7DFAC491" w14:textId="77777777" w:rsidR="0009328A" w:rsidRPr="00694781" w:rsidRDefault="0009328A" w:rsidP="00B75164">
            <w:pPr>
              <w:rPr>
                <w:sz w:val="24"/>
                <w:szCs w:val="24"/>
              </w:rPr>
            </w:pPr>
            <w:r w:rsidRPr="00694781">
              <w:rPr>
                <w:rFonts w:ascii="Calibri" w:hAnsi="Calibri" w:cs="Calibri"/>
                <w:b/>
                <w:bCs/>
              </w:rPr>
              <w:t>Phase</w:t>
            </w:r>
          </w:p>
        </w:tc>
        <w:tc>
          <w:tcPr>
            <w:tcW w:w="878" w:type="pct"/>
            <w:vAlign w:val="center"/>
          </w:tcPr>
          <w:p w14:paraId="1853F879" w14:textId="77777777" w:rsidR="0009328A" w:rsidRPr="00694781" w:rsidRDefault="004D3E19" w:rsidP="00B75164">
            <w:pPr>
              <w:rPr>
                <w:sz w:val="24"/>
                <w:szCs w:val="24"/>
              </w:rPr>
            </w:pPr>
            <w:r w:rsidRPr="00694781">
              <w:rPr>
                <w:rFonts w:ascii="Calibri" w:hAnsi="Calibri" w:cs="Calibri"/>
                <w:b/>
                <w:bCs/>
              </w:rPr>
              <w:t>Rel. weight</w:t>
            </w:r>
            <w:r w:rsidR="0009328A" w:rsidRPr="00694781">
              <w:rPr>
                <w:rFonts w:ascii="Calibri" w:hAnsi="Calibri" w:cs="Calibri"/>
                <w:b/>
                <w:bCs/>
              </w:rPr>
              <w:t xml:space="preserve"> / %</w:t>
            </w:r>
          </w:p>
        </w:tc>
        <w:tc>
          <w:tcPr>
            <w:tcW w:w="545" w:type="pct"/>
            <w:vAlign w:val="center"/>
          </w:tcPr>
          <w:p w14:paraId="686FEEEE" w14:textId="77777777" w:rsidR="0009328A" w:rsidRPr="00694781" w:rsidRDefault="0009328A" w:rsidP="00B75164">
            <w:pPr>
              <w:rPr>
                <w:sz w:val="24"/>
                <w:szCs w:val="24"/>
              </w:rPr>
            </w:pPr>
            <w:r w:rsidRPr="00694781">
              <w:rPr>
                <w:rFonts w:ascii="Calibri" w:hAnsi="Calibri" w:cs="Calibri"/>
                <w:b/>
                <w:bCs/>
                <w:i/>
              </w:rPr>
              <w:t>a</w:t>
            </w:r>
            <w:r w:rsidRPr="00694781">
              <w:rPr>
                <w:rFonts w:ascii="Calibri" w:hAnsi="Calibri" w:cs="Calibri"/>
                <w:b/>
                <w:bCs/>
              </w:rPr>
              <w:t xml:space="preserve"> / nm</w:t>
            </w:r>
          </w:p>
        </w:tc>
        <w:tc>
          <w:tcPr>
            <w:tcW w:w="943" w:type="pct"/>
            <w:vAlign w:val="center"/>
          </w:tcPr>
          <w:p w14:paraId="292E0A69" w14:textId="77777777" w:rsidR="0009328A" w:rsidRPr="00694781" w:rsidRDefault="004D3E19" w:rsidP="00B75164">
            <w:pPr>
              <w:rPr>
                <w:sz w:val="24"/>
                <w:szCs w:val="24"/>
              </w:rPr>
            </w:pPr>
            <w:r w:rsidRPr="00694781">
              <w:rPr>
                <w:rFonts w:ascii="Calibri" w:hAnsi="Calibri" w:cs="Calibri"/>
                <w:b/>
                <w:bCs/>
              </w:rPr>
              <w:t>Crystal s</w:t>
            </w:r>
            <w:r w:rsidR="0009328A" w:rsidRPr="00694781">
              <w:rPr>
                <w:rFonts w:ascii="Calibri" w:hAnsi="Calibri" w:cs="Calibri"/>
                <w:b/>
                <w:bCs/>
              </w:rPr>
              <w:t>ize / nm</w:t>
            </w:r>
          </w:p>
        </w:tc>
        <w:tc>
          <w:tcPr>
            <w:tcW w:w="744" w:type="pct"/>
            <w:vAlign w:val="center"/>
          </w:tcPr>
          <w:p w14:paraId="665231D6" w14:textId="77777777" w:rsidR="0009328A" w:rsidRPr="00694781" w:rsidRDefault="0009328A" w:rsidP="00B75164">
            <w:pPr>
              <w:rPr>
                <w:sz w:val="24"/>
                <w:szCs w:val="24"/>
              </w:rPr>
            </w:pPr>
            <w:r w:rsidRPr="00694781">
              <w:rPr>
                <w:rFonts w:ascii="Calibri" w:hAnsi="Calibri" w:cs="Calibri"/>
                <w:b/>
                <w:bCs/>
              </w:rPr>
              <w:t>Microstrain</w:t>
            </w:r>
          </w:p>
        </w:tc>
        <w:tc>
          <w:tcPr>
            <w:tcW w:w="536" w:type="pct"/>
            <w:vAlign w:val="center"/>
          </w:tcPr>
          <w:p w14:paraId="7A4EDAD2" w14:textId="77777777" w:rsidR="0009328A" w:rsidRPr="00694781" w:rsidRDefault="0009328A" w:rsidP="00B75164">
            <w:pPr>
              <w:rPr>
                <w:sz w:val="24"/>
                <w:szCs w:val="24"/>
              </w:rPr>
            </w:pPr>
            <w:r w:rsidRPr="00694781">
              <w:rPr>
                <w:rFonts w:ascii="Calibri" w:hAnsi="Calibri" w:cs="Calibri"/>
                <w:b/>
                <w:bCs/>
                <w:i/>
                <w:lang w:val="en-US"/>
              </w:rPr>
              <w:t>d</w:t>
            </w:r>
            <w:r w:rsidRPr="00694781">
              <w:rPr>
                <w:rFonts w:ascii="Calibri" w:hAnsi="Calibri" w:cs="Calibri"/>
                <w:b/>
                <w:bCs/>
                <w:vertAlign w:val="subscript"/>
                <w:lang w:val="en-US"/>
              </w:rPr>
              <w:t>HEO</w:t>
            </w:r>
            <w:r w:rsidRPr="00694781">
              <w:rPr>
                <w:rFonts w:ascii="Calibri" w:hAnsi="Calibri" w:cs="Calibri"/>
                <w:b/>
                <w:bCs/>
                <w:lang w:val="en-US"/>
              </w:rPr>
              <w:t xml:space="preserve"> </w:t>
            </w:r>
            <w:r w:rsidRPr="00694781">
              <w:rPr>
                <w:rFonts w:ascii="Calibri" w:hAnsi="Calibri" w:cs="Calibri"/>
                <w:b/>
                <w:bCs/>
              </w:rPr>
              <w:t>/ nm</w:t>
            </w:r>
          </w:p>
        </w:tc>
      </w:tr>
      <w:tr w:rsidR="00CB7993" w:rsidRPr="00694781" w14:paraId="7CD08F51" w14:textId="77777777" w:rsidTr="0059189B">
        <w:tc>
          <w:tcPr>
            <w:tcW w:w="744" w:type="pct"/>
            <w:vMerge w:val="restart"/>
            <w:shd w:val="clear" w:color="auto" w:fill="auto"/>
            <w:vAlign w:val="center"/>
          </w:tcPr>
          <w:p w14:paraId="77C782F8" w14:textId="77777777" w:rsidR="00CB7993" w:rsidRPr="00694781" w:rsidRDefault="00CB7993" w:rsidP="00B75164">
            <w:pPr>
              <w:rPr>
                <w:rFonts w:ascii="Calibri" w:hAnsi="Calibri" w:cs="Calibri"/>
                <w:bCs/>
              </w:rPr>
            </w:pPr>
            <w:r w:rsidRPr="00694781">
              <w:rPr>
                <w:rFonts w:ascii="Calibri" w:hAnsi="Calibri" w:cs="Calibri"/>
                <w:bCs/>
                <w:lang w:val="en-US"/>
              </w:rPr>
              <w:t>SG400/2</w:t>
            </w:r>
          </w:p>
        </w:tc>
        <w:tc>
          <w:tcPr>
            <w:tcW w:w="610" w:type="pct"/>
            <w:shd w:val="clear" w:color="auto" w:fill="auto"/>
            <w:vAlign w:val="center"/>
          </w:tcPr>
          <w:p w14:paraId="3BF84B0C" w14:textId="77777777" w:rsidR="00CB7993" w:rsidRPr="00694781" w:rsidRDefault="00CB7993" w:rsidP="00B75164">
            <w:pPr>
              <w:rPr>
                <w:rFonts w:ascii="Calibri" w:hAnsi="Calibri" w:cs="Calibri"/>
                <w:bCs/>
              </w:rPr>
            </w:pPr>
            <w:r w:rsidRPr="00694781">
              <w:rPr>
                <w:rFonts w:ascii="Calibri" w:hAnsi="Calibri" w:cs="Calibri"/>
              </w:rPr>
              <w:t>SHEO</w:t>
            </w:r>
          </w:p>
        </w:tc>
        <w:tc>
          <w:tcPr>
            <w:tcW w:w="878" w:type="pct"/>
            <w:shd w:val="clear" w:color="auto" w:fill="auto"/>
            <w:vAlign w:val="center"/>
          </w:tcPr>
          <w:p w14:paraId="3F63D504" w14:textId="77777777" w:rsidR="00CB7993" w:rsidRPr="00694781" w:rsidRDefault="00CB7993" w:rsidP="00B75164">
            <w:pPr>
              <w:rPr>
                <w:rFonts w:ascii="Calibri" w:hAnsi="Calibri" w:cs="Calibri"/>
                <w:bCs/>
              </w:rPr>
            </w:pPr>
            <w:r w:rsidRPr="00694781">
              <w:rPr>
                <w:rFonts w:ascii="Calibri" w:hAnsi="Calibri" w:cs="Calibri"/>
              </w:rPr>
              <w:t>77.4%</w:t>
            </w:r>
          </w:p>
        </w:tc>
        <w:tc>
          <w:tcPr>
            <w:tcW w:w="545" w:type="pct"/>
            <w:shd w:val="clear" w:color="auto" w:fill="auto"/>
            <w:vAlign w:val="center"/>
          </w:tcPr>
          <w:p w14:paraId="73EFC321" w14:textId="77777777" w:rsidR="00CB7993" w:rsidRPr="00694781" w:rsidRDefault="00CB7993" w:rsidP="00B75164">
            <w:pPr>
              <w:rPr>
                <w:rFonts w:ascii="Calibri" w:hAnsi="Calibri" w:cs="Calibri"/>
                <w:bCs/>
              </w:rPr>
            </w:pPr>
            <w:r w:rsidRPr="00694781">
              <w:rPr>
                <w:rFonts w:ascii="Calibri" w:hAnsi="Calibri" w:cs="Calibri"/>
              </w:rPr>
              <w:t>0.834</w:t>
            </w:r>
          </w:p>
        </w:tc>
        <w:tc>
          <w:tcPr>
            <w:tcW w:w="943" w:type="pct"/>
            <w:shd w:val="clear" w:color="auto" w:fill="auto"/>
            <w:vAlign w:val="center"/>
          </w:tcPr>
          <w:p w14:paraId="501DD088" w14:textId="77777777" w:rsidR="00CB7993" w:rsidRPr="00694781" w:rsidRDefault="00CB7993" w:rsidP="00B75164">
            <w:pPr>
              <w:rPr>
                <w:rFonts w:ascii="Calibri" w:hAnsi="Calibri" w:cs="Calibri"/>
                <w:bCs/>
              </w:rPr>
            </w:pPr>
            <w:r w:rsidRPr="00694781">
              <w:rPr>
                <w:rFonts w:ascii="Calibri" w:hAnsi="Calibri" w:cs="Calibri"/>
              </w:rPr>
              <w:t>7.45 ± 0.23</w:t>
            </w:r>
          </w:p>
        </w:tc>
        <w:tc>
          <w:tcPr>
            <w:tcW w:w="744" w:type="pct"/>
            <w:shd w:val="clear" w:color="auto" w:fill="auto"/>
            <w:vAlign w:val="center"/>
          </w:tcPr>
          <w:p w14:paraId="22D5E1E0" w14:textId="77777777" w:rsidR="00CB7993" w:rsidRPr="00694781" w:rsidRDefault="00CB7993" w:rsidP="00B75164">
            <w:pPr>
              <w:rPr>
                <w:rFonts w:ascii="Calibri" w:hAnsi="Calibri" w:cs="Calibri"/>
                <w:bCs/>
              </w:rPr>
            </w:pPr>
            <w:r w:rsidRPr="00694781">
              <w:rPr>
                <w:rFonts w:ascii="Calibri" w:hAnsi="Calibri" w:cs="Calibri"/>
              </w:rPr>
              <w:t>6 10</w:t>
            </w:r>
            <w:r w:rsidRPr="00694781">
              <w:rPr>
                <w:rFonts w:ascii="Calibri" w:hAnsi="Calibri" w:cs="Calibri"/>
                <w:vertAlign w:val="superscript"/>
              </w:rPr>
              <w:t>–3</w:t>
            </w:r>
          </w:p>
        </w:tc>
        <w:tc>
          <w:tcPr>
            <w:tcW w:w="536" w:type="pct"/>
            <w:vMerge w:val="restart"/>
            <w:shd w:val="clear" w:color="auto" w:fill="auto"/>
            <w:vAlign w:val="center"/>
          </w:tcPr>
          <w:p w14:paraId="02471A82" w14:textId="51C118EC" w:rsidR="00CB7993" w:rsidRPr="00694781" w:rsidRDefault="00CB7993" w:rsidP="00B75164">
            <w:pPr>
              <w:rPr>
                <w:rFonts w:ascii="Calibri" w:hAnsi="Calibri" w:cs="Calibri"/>
                <w:bCs/>
                <w:lang w:val="en-US"/>
              </w:rPr>
            </w:pPr>
            <w:r w:rsidRPr="00694781">
              <w:rPr>
                <w:rFonts w:ascii="Calibri" w:hAnsi="Calibri" w:cs="Calibri"/>
                <w:lang w:val="en-US"/>
              </w:rPr>
              <w:t>11.7</w:t>
            </w:r>
          </w:p>
        </w:tc>
      </w:tr>
      <w:tr w:rsidR="00CB7993" w:rsidRPr="00694781" w14:paraId="7CBF77E2" w14:textId="77777777" w:rsidTr="0059189B">
        <w:tc>
          <w:tcPr>
            <w:tcW w:w="744" w:type="pct"/>
            <w:vMerge/>
            <w:shd w:val="clear" w:color="auto" w:fill="auto"/>
            <w:vAlign w:val="center"/>
          </w:tcPr>
          <w:p w14:paraId="68170911" w14:textId="77777777" w:rsidR="00CB7993" w:rsidRPr="00694781" w:rsidRDefault="00CB7993" w:rsidP="00B75164">
            <w:pPr>
              <w:rPr>
                <w:rFonts w:ascii="Calibri" w:hAnsi="Calibri" w:cs="Calibri"/>
                <w:bCs/>
              </w:rPr>
            </w:pPr>
          </w:p>
        </w:tc>
        <w:tc>
          <w:tcPr>
            <w:tcW w:w="610" w:type="pct"/>
            <w:shd w:val="clear" w:color="auto" w:fill="auto"/>
            <w:vAlign w:val="center"/>
          </w:tcPr>
          <w:p w14:paraId="56C3BEA5" w14:textId="77777777" w:rsidR="00CB7993" w:rsidRPr="00694781" w:rsidRDefault="00CB7993" w:rsidP="00B75164">
            <w:pPr>
              <w:rPr>
                <w:rFonts w:ascii="Calibri" w:hAnsi="Calibri" w:cs="Calibri"/>
                <w:bCs/>
              </w:rPr>
            </w:pPr>
            <w:r w:rsidRPr="00694781">
              <w:rPr>
                <w:rFonts w:ascii="Calibri" w:hAnsi="Calibri" w:cs="Calibri"/>
              </w:rPr>
              <w:t>RHEO</w:t>
            </w:r>
          </w:p>
        </w:tc>
        <w:tc>
          <w:tcPr>
            <w:tcW w:w="878" w:type="pct"/>
            <w:shd w:val="clear" w:color="auto" w:fill="auto"/>
            <w:vAlign w:val="center"/>
          </w:tcPr>
          <w:p w14:paraId="2E75A83E" w14:textId="77777777" w:rsidR="00CB7993" w:rsidRPr="00694781" w:rsidRDefault="00CB7993" w:rsidP="00B75164">
            <w:pPr>
              <w:rPr>
                <w:rFonts w:ascii="Calibri" w:hAnsi="Calibri" w:cs="Calibri"/>
                <w:bCs/>
              </w:rPr>
            </w:pPr>
            <w:r w:rsidRPr="00694781">
              <w:rPr>
                <w:rFonts w:ascii="Calibri" w:hAnsi="Calibri" w:cs="Calibri"/>
              </w:rPr>
              <w:t>22.6%</w:t>
            </w:r>
          </w:p>
        </w:tc>
        <w:tc>
          <w:tcPr>
            <w:tcW w:w="545" w:type="pct"/>
            <w:shd w:val="clear" w:color="auto" w:fill="auto"/>
            <w:vAlign w:val="center"/>
          </w:tcPr>
          <w:p w14:paraId="72C4265E" w14:textId="77777777" w:rsidR="00CB7993" w:rsidRPr="00694781" w:rsidRDefault="00CB7993" w:rsidP="00B75164">
            <w:pPr>
              <w:rPr>
                <w:rFonts w:ascii="Calibri" w:hAnsi="Calibri" w:cs="Calibri"/>
                <w:bCs/>
              </w:rPr>
            </w:pPr>
            <w:r w:rsidRPr="00694781">
              <w:rPr>
                <w:rFonts w:ascii="Calibri" w:hAnsi="Calibri" w:cs="Calibri"/>
              </w:rPr>
              <w:t>0.415</w:t>
            </w:r>
          </w:p>
        </w:tc>
        <w:tc>
          <w:tcPr>
            <w:tcW w:w="943" w:type="pct"/>
            <w:shd w:val="clear" w:color="auto" w:fill="auto"/>
            <w:vAlign w:val="center"/>
          </w:tcPr>
          <w:p w14:paraId="6A00C7CD" w14:textId="77777777" w:rsidR="00CB7993" w:rsidRPr="00694781" w:rsidRDefault="00CB7993" w:rsidP="00B75164">
            <w:pPr>
              <w:rPr>
                <w:rFonts w:ascii="Calibri" w:hAnsi="Calibri" w:cs="Calibri"/>
                <w:bCs/>
              </w:rPr>
            </w:pPr>
            <w:r w:rsidRPr="00694781">
              <w:rPr>
                <w:rFonts w:ascii="Calibri" w:hAnsi="Calibri" w:cs="Calibri"/>
              </w:rPr>
              <w:t>26.2 ± 3.7</w:t>
            </w:r>
          </w:p>
        </w:tc>
        <w:tc>
          <w:tcPr>
            <w:tcW w:w="744" w:type="pct"/>
            <w:shd w:val="clear" w:color="auto" w:fill="auto"/>
            <w:vAlign w:val="center"/>
          </w:tcPr>
          <w:p w14:paraId="3AFDF3CA" w14:textId="77777777" w:rsidR="00CB7993" w:rsidRPr="00694781" w:rsidRDefault="00CB7993" w:rsidP="00B75164">
            <w:pPr>
              <w:rPr>
                <w:rFonts w:ascii="Calibri" w:hAnsi="Calibri" w:cs="Calibri"/>
                <w:bCs/>
              </w:rPr>
            </w:pPr>
            <w:r w:rsidRPr="00694781">
              <w:rPr>
                <w:rFonts w:ascii="Calibri" w:hAnsi="Calibri" w:cs="Calibri"/>
              </w:rPr>
              <w:t>4 10</w:t>
            </w:r>
            <w:r w:rsidRPr="00694781">
              <w:rPr>
                <w:rFonts w:ascii="Calibri" w:hAnsi="Calibri" w:cs="Calibri"/>
                <w:vertAlign w:val="superscript"/>
              </w:rPr>
              <w:t>–3</w:t>
            </w:r>
          </w:p>
        </w:tc>
        <w:tc>
          <w:tcPr>
            <w:tcW w:w="536" w:type="pct"/>
            <w:vMerge/>
            <w:shd w:val="clear" w:color="auto" w:fill="auto"/>
            <w:vAlign w:val="center"/>
          </w:tcPr>
          <w:p w14:paraId="3B7E70F0" w14:textId="0F5BD9D9" w:rsidR="00CB7993" w:rsidRPr="00694781" w:rsidRDefault="00CB7993" w:rsidP="00B75164">
            <w:pPr>
              <w:rPr>
                <w:rFonts w:ascii="Calibri" w:hAnsi="Calibri" w:cs="Calibri"/>
                <w:bCs/>
                <w:lang w:val="en-US"/>
              </w:rPr>
            </w:pPr>
          </w:p>
        </w:tc>
      </w:tr>
      <w:tr w:rsidR="0009328A" w:rsidRPr="00694781" w14:paraId="12CE9EB3" w14:textId="77777777" w:rsidTr="0059189B">
        <w:tc>
          <w:tcPr>
            <w:tcW w:w="744" w:type="pct"/>
            <w:shd w:val="clear" w:color="auto" w:fill="auto"/>
            <w:vAlign w:val="center"/>
          </w:tcPr>
          <w:p w14:paraId="58670AFE" w14:textId="77777777" w:rsidR="0009328A" w:rsidRPr="00694781" w:rsidRDefault="0009328A" w:rsidP="00B75164">
            <w:pPr>
              <w:rPr>
                <w:rFonts w:ascii="Calibri" w:hAnsi="Calibri" w:cs="Calibri"/>
                <w:bCs/>
              </w:rPr>
            </w:pPr>
            <w:r w:rsidRPr="00694781">
              <w:rPr>
                <w:rFonts w:ascii="Calibri" w:hAnsi="Calibri" w:cs="Calibri"/>
                <w:bCs/>
                <w:lang w:val="en-US"/>
              </w:rPr>
              <w:t>SG800/0.5</w:t>
            </w:r>
          </w:p>
        </w:tc>
        <w:tc>
          <w:tcPr>
            <w:tcW w:w="610" w:type="pct"/>
            <w:shd w:val="clear" w:color="auto" w:fill="auto"/>
            <w:vAlign w:val="center"/>
          </w:tcPr>
          <w:p w14:paraId="041D8FB7" w14:textId="77777777" w:rsidR="0009328A" w:rsidRPr="00694781" w:rsidRDefault="0009328A" w:rsidP="00B75164">
            <w:pPr>
              <w:rPr>
                <w:rFonts w:ascii="Calibri" w:hAnsi="Calibri" w:cs="Calibri"/>
                <w:bCs/>
              </w:rPr>
            </w:pPr>
            <w:r w:rsidRPr="00694781">
              <w:rPr>
                <w:rFonts w:ascii="Calibri" w:hAnsi="Calibri" w:cs="Calibri"/>
              </w:rPr>
              <w:t>SHEO</w:t>
            </w:r>
          </w:p>
        </w:tc>
        <w:tc>
          <w:tcPr>
            <w:tcW w:w="878" w:type="pct"/>
            <w:shd w:val="clear" w:color="auto" w:fill="auto"/>
            <w:vAlign w:val="center"/>
          </w:tcPr>
          <w:p w14:paraId="7D1EFFFF" w14:textId="77777777" w:rsidR="0009328A" w:rsidRPr="00694781" w:rsidRDefault="0009328A" w:rsidP="00B75164">
            <w:pPr>
              <w:rPr>
                <w:rFonts w:ascii="Calibri" w:hAnsi="Calibri" w:cs="Calibri"/>
                <w:bCs/>
              </w:rPr>
            </w:pPr>
            <w:r w:rsidRPr="00694781">
              <w:rPr>
                <w:rFonts w:ascii="Calibri" w:hAnsi="Calibri" w:cs="Calibri"/>
              </w:rPr>
              <w:t>100</w:t>
            </w:r>
          </w:p>
        </w:tc>
        <w:tc>
          <w:tcPr>
            <w:tcW w:w="545" w:type="pct"/>
            <w:shd w:val="clear" w:color="auto" w:fill="auto"/>
            <w:vAlign w:val="center"/>
          </w:tcPr>
          <w:p w14:paraId="294FD366" w14:textId="77777777" w:rsidR="0009328A" w:rsidRPr="00694781" w:rsidRDefault="0009328A" w:rsidP="00B75164">
            <w:pPr>
              <w:rPr>
                <w:rFonts w:ascii="Calibri" w:hAnsi="Calibri" w:cs="Calibri"/>
                <w:bCs/>
              </w:rPr>
            </w:pPr>
            <w:r w:rsidRPr="00694781">
              <w:rPr>
                <w:rFonts w:ascii="Calibri" w:hAnsi="Calibri" w:cs="Calibri"/>
              </w:rPr>
              <w:t>0.833</w:t>
            </w:r>
          </w:p>
        </w:tc>
        <w:tc>
          <w:tcPr>
            <w:tcW w:w="943" w:type="pct"/>
            <w:shd w:val="clear" w:color="auto" w:fill="auto"/>
            <w:vAlign w:val="center"/>
          </w:tcPr>
          <w:p w14:paraId="766DA9F9" w14:textId="77777777" w:rsidR="0009328A" w:rsidRPr="00694781" w:rsidRDefault="0009328A" w:rsidP="009722EA">
            <w:pPr>
              <w:rPr>
                <w:rFonts w:ascii="Calibri" w:hAnsi="Calibri" w:cs="Calibri"/>
                <w:bCs/>
              </w:rPr>
            </w:pPr>
            <w:r w:rsidRPr="00694781">
              <w:rPr>
                <w:rFonts w:ascii="Calibri" w:hAnsi="Calibri" w:cs="Calibri"/>
              </w:rPr>
              <w:t>70.</w:t>
            </w:r>
            <w:r w:rsidR="009722EA" w:rsidRPr="00694781">
              <w:rPr>
                <w:rFonts w:ascii="Calibri" w:hAnsi="Calibri" w:cs="Calibri"/>
              </w:rPr>
              <w:t>3</w:t>
            </w:r>
            <w:r w:rsidRPr="00694781">
              <w:rPr>
                <w:rFonts w:ascii="Calibri" w:hAnsi="Calibri" w:cs="Calibri"/>
              </w:rPr>
              <w:t xml:space="preserve"> ± 1</w:t>
            </w:r>
            <w:r w:rsidR="009722EA" w:rsidRPr="00694781">
              <w:rPr>
                <w:rFonts w:ascii="Calibri" w:hAnsi="Calibri" w:cs="Calibri"/>
              </w:rPr>
              <w:t>.0</w:t>
            </w:r>
          </w:p>
        </w:tc>
        <w:tc>
          <w:tcPr>
            <w:tcW w:w="744" w:type="pct"/>
            <w:shd w:val="clear" w:color="auto" w:fill="auto"/>
            <w:vAlign w:val="center"/>
          </w:tcPr>
          <w:p w14:paraId="681E9EF4" w14:textId="77777777" w:rsidR="0009328A" w:rsidRPr="00694781" w:rsidRDefault="0009328A" w:rsidP="00B75164">
            <w:pPr>
              <w:rPr>
                <w:rFonts w:ascii="Calibri" w:hAnsi="Calibri" w:cs="Calibri"/>
                <w:bCs/>
              </w:rPr>
            </w:pPr>
            <w:r w:rsidRPr="00694781">
              <w:rPr>
                <w:rFonts w:ascii="Calibri" w:hAnsi="Calibri" w:cs="Calibri"/>
              </w:rPr>
              <w:t>9.1 10</w:t>
            </w:r>
            <w:r w:rsidRPr="00694781">
              <w:rPr>
                <w:rFonts w:ascii="Calibri" w:hAnsi="Calibri" w:cs="Calibri"/>
                <w:vertAlign w:val="superscript"/>
              </w:rPr>
              <w:t>–4</w:t>
            </w:r>
          </w:p>
        </w:tc>
        <w:tc>
          <w:tcPr>
            <w:tcW w:w="536" w:type="pct"/>
            <w:shd w:val="clear" w:color="auto" w:fill="auto"/>
            <w:vAlign w:val="center"/>
          </w:tcPr>
          <w:p w14:paraId="79C4ED40" w14:textId="77777777" w:rsidR="0009328A" w:rsidRPr="00694781" w:rsidRDefault="0009328A" w:rsidP="00B75164">
            <w:pPr>
              <w:rPr>
                <w:rFonts w:ascii="Calibri" w:hAnsi="Calibri" w:cs="Calibri"/>
                <w:bCs/>
                <w:lang w:val="en-US"/>
              </w:rPr>
            </w:pPr>
            <w:r w:rsidRPr="00694781">
              <w:rPr>
                <w:rFonts w:ascii="Calibri" w:hAnsi="Calibri" w:cs="Calibri"/>
                <w:bCs/>
                <w:lang w:val="en-US"/>
              </w:rPr>
              <w:t>70.3</w:t>
            </w:r>
          </w:p>
        </w:tc>
      </w:tr>
      <w:tr w:rsidR="0009328A" w:rsidRPr="00694781" w14:paraId="1361F8E2" w14:textId="77777777" w:rsidTr="0059189B">
        <w:tc>
          <w:tcPr>
            <w:tcW w:w="744" w:type="pct"/>
            <w:shd w:val="clear" w:color="auto" w:fill="auto"/>
            <w:vAlign w:val="center"/>
          </w:tcPr>
          <w:p w14:paraId="1BAAE29D" w14:textId="77777777" w:rsidR="0009328A" w:rsidRPr="00694781" w:rsidRDefault="0009328A" w:rsidP="00B75164">
            <w:pPr>
              <w:rPr>
                <w:rFonts w:ascii="Calibri" w:hAnsi="Calibri" w:cs="Calibri"/>
                <w:bCs/>
              </w:rPr>
            </w:pPr>
            <w:r w:rsidRPr="00694781">
              <w:rPr>
                <w:rFonts w:ascii="Calibri" w:hAnsi="Calibri" w:cs="Calibri"/>
                <w:bCs/>
                <w:lang w:val="en-US"/>
              </w:rPr>
              <w:t>SG800/2</w:t>
            </w:r>
          </w:p>
        </w:tc>
        <w:tc>
          <w:tcPr>
            <w:tcW w:w="610" w:type="pct"/>
            <w:shd w:val="clear" w:color="auto" w:fill="auto"/>
            <w:vAlign w:val="center"/>
          </w:tcPr>
          <w:p w14:paraId="05C4739C" w14:textId="77777777" w:rsidR="0009328A" w:rsidRPr="00694781" w:rsidRDefault="0009328A" w:rsidP="00B75164">
            <w:pPr>
              <w:rPr>
                <w:rFonts w:ascii="Calibri" w:hAnsi="Calibri" w:cs="Calibri"/>
                <w:bCs/>
              </w:rPr>
            </w:pPr>
            <w:r w:rsidRPr="00694781">
              <w:rPr>
                <w:rFonts w:ascii="Calibri" w:hAnsi="Calibri" w:cs="Calibri"/>
              </w:rPr>
              <w:t>SHEO</w:t>
            </w:r>
          </w:p>
        </w:tc>
        <w:tc>
          <w:tcPr>
            <w:tcW w:w="878" w:type="pct"/>
            <w:shd w:val="clear" w:color="auto" w:fill="auto"/>
            <w:vAlign w:val="center"/>
          </w:tcPr>
          <w:p w14:paraId="5C93E197" w14:textId="77777777" w:rsidR="0009328A" w:rsidRPr="00694781" w:rsidRDefault="0009328A" w:rsidP="00B75164">
            <w:pPr>
              <w:rPr>
                <w:rFonts w:ascii="Calibri" w:hAnsi="Calibri" w:cs="Calibri"/>
                <w:bCs/>
              </w:rPr>
            </w:pPr>
            <w:r w:rsidRPr="00694781">
              <w:rPr>
                <w:rFonts w:ascii="Calibri" w:hAnsi="Calibri" w:cs="Calibri"/>
              </w:rPr>
              <w:t>100</w:t>
            </w:r>
          </w:p>
        </w:tc>
        <w:tc>
          <w:tcPr>
            <w:tcW w:w="545" w:type="pct"/>
            <w:shd w:val="clear" w:color="auto" w:fill="auto"/>
            <w:vAlign w:val="center"/>
          </w:tcPr>
          <w:p w14:paraId="3042475B" w14:textId="77777777" w:rsidR="0009328A" w:rsidRPr="00694781" w:rsidRDefault="0009328A" w:rsidP="00B75164">
            <w:pPr>
              <w:rPr>
                <w:rFonts w:ascii="Calibri" w:hAnsi="Calibri" w:cs="Calibri"/>
                <w:bCs/>
              </w:rPr>
            </w:pPr>
            <w:r w:rsidRPr="00694781">
              <w:rPr>
                <w:rFonts w:ascii="Calibri" w:hAnsi="Calibri" w:cs="Calibri"/>
              </w:rPr>
              <w:t>0.833</w:t>
            </w:r>
          </w:p>
        </w:tc>
        <w:tc>
          <w:tcPr>
            <w:tcW w:w="943" w:type="pct"/>
            <w:shd w:val="clear" w:color="auto" w:fill="auto"/>
            <w:vAlign w:val="center"/>
          </w:tcPr>
          <w:p w14:paraId="79B83E4E" w14:textId="77777777" w:rsidR="0009328A" w:rsidRPr="00694781" w:rsidRDefault="0009328A" w:rsidP="00B75164">
            <w:pPr>
              <w:rPr>
                <w:rFonts w:ascii="Calibri" w:hAnsi="Calibri" w:cs="Calibri"/>
                <w:bCs/>
              </w:rPr>
            </w:pPr>
            <w:r w:rsidRPr="00694781">
              <w:rPr>
                <w:rFonts w:ascii="Calibri" w:hAnsi="Calibri" w:cs="Calibri"/>
              </w:rPr>
              <w:t>74.6 ± 1.2</w:t>
            </w:r>
          </w:p>
        </w:tc>
        <w:tc>
          <w:tcPr>
            <w:tcW w:w="744" w:type="pct"/>
            <w:shd w:val="clear" w:color="auto" w:fill="auto"/>
            <w:vAlign w:val="center"/>
          </w:tcPr>
          <w:p w14:paraId="2C3B24C8" w14:textId="77777777" w:rsidR="0009328A" w:rsidRPr="00694781" w:rsidRDefault="0009328A" w:rsidP="00B75164">
            <w:pPr>
              <w:rPr>
                <w:rFonts w:ascii="Calibri" w:hAnsi="Calibri" w:cs="Calibri"/>
                <w:bCs/>
              </w:rPr>
            </w:pPr>
            <w:r w:rsidRPr="00694781">
              <w:rPr>
                <w:rFonts w:ascii="Calibri" w:hAnsi="Calibri" w:cs="Calibri"/>
              </w:rPr>
              <w:t>8.8  10</w:t>
            </w:r>
            <w:r w:rsidRPr="00694781">
              <w:rPr>
                <w:rFonts w:ascii="Calibri" w:hAnsi="Calibri" w:cs="Calibri"/>
                <w:vertAlign w:val="superscript"/>
              </w:rPr>
              <w:t>–4</w:t>
            </w:r>
          </w:p>
        </w:tc>
        <w:tc>
          <w:tcPr>
            <w:tcW w:w="536" w:type="pct"/>
            <w:shd w:val="clear" w:color="auto" w:fill="auto"/>
            <w:vAlign w:val="center"/>
          </w:tcPr>
          <w:p w14:paraId="73FEDC9A" w14:textId="77777777" w:rsidR="0009328A" w:rsidRPr="00694781" w:rsidRDefault="0009328A" w:rsidP="00B75164">
            <w:pPr>
              <w:rPr>
                <w:rFonts w:ascii="Calibri" w:hAnsi="Calibri" w:cs="Calibri"/>
                <w:bCs/>
                <w:lang w:val="en-US"/>
              </w:rPr>
            </w:pPr>
            <w:r w:rsidRPr="00694781">
              <w:rPr>
                <w:rFonts w:ascii="Calibri" w:hAnsi="Calibri" w:cs="Calibri"/>
                <w:bCs/>
                <w:lang w:val="en-US"/>
              </w:rPr>
              <w:t>74.6</w:t>
            </w:r>
          </w:p>
        </w:tc>
      </w:tr>
      <w:tr w:rsidR="00CB7993" w:rsidRPr="00694781" w14:paraId="57900B26" w14:textId="77777777" w:rsidTr="0059189B">
        <w:tc>
          <w:tcPr>
            <w:tcW w:w="744" w:type="pct"/>
            <w:vMerge w:val="restart"/>
            <w:shd w:val="clear" w:color="auto" w:fill="auto"/>
            <w:vAlign w:val="center"/>
          </w:tcPr>
          <w:p w14:paraId="3095B02C" w14:textId="77777777" w:rsidR="00CB7993" w:rsidRPr="00694781" w:rsidRDefault="00CB7993" w:rsidP="00B75164">
            <w:pPr>
              <w:rPr>
                <w:rFonts w:ascii="Calibri" w:hAnsi="Calibri" w:cs="Calibri"/>
                <w:bCs/>
              </w:rPr>
            </w:pPr>
            <w:r w:rsidRPr="00694781">
              <w:rPr>
                <w:rFonts w:ascii="Calibri" w:hAnsi="Calibri" w:cs="Calibri"/>
                <w:bCs/>
                <w:lang w:val="en-US"/>
              </w:rPr>
              <w:t>ES400/2</w:t>
            </w:r>
          </w:p>
        </w:tc>
        <w:tc>
          <w:tcPr>
            <w:tcW w:w="610" w:type="pct"/>
            <w:shd w:val="clear" w:color="auto" w:fill="auto"/>
            <w:vAlign w:val="center"/>
          </w:tcPr>
          <w:p w14:paraId="7994590E" w14:textId="77777777" w:rsidR="00CB7993" w:rsidRPr="00694781" w:rsidRDefault="00CB7993" w:rsidP="00B75164">
            <w:pPr>
              <w:rPr>
                <w:rFonts w:ascii="Calibri" w:hAnsi="Calibri" w:cs="Calibri"/>
                <w:bCs/>
              </w:rPr>
            </w:pPr>
            <w:r w:rsidRPr="00694781">
              <w:rPr>
                <w:rFonts w:ascii="Calibri" w:hAnsi="Calibri" w:cs="Calibri"/>
              </w:rPr>
              <w:t>SHEO</w:t>
            </w:r>
          </w:p>
        </w:tc>
        <w:tc>
          <w:tcPr>
            <w:tcW w:w="878" w:type="pct"/>
            <w:shd w:val="clear" w:color="auto" w:fill="auto"/>
            <w:vAlign w:val="center"/>
          </w:tcPr>
          <w:p w14:paraId="4B295C74" w14:textId="77777777" w:rsidR="00CB7993" w:rsidRPr="00694781" w:rsidRDefault="00CB7993" w:rsidP="00B75164">
            <w:pPr>
              <w:rPr>
                <w:rFonts w:ascii="Calibri" w:hAnsi="Calibri" w:cs="Calibri"/>
                <w:bCs/>
              </w:rPr>
            </w:pPr>
            <w:r w:rsidRPr="00694781">
              <w:rPr>
                <w:rFonts w:ascii="Calibri" w:hAnsi="Calibri" w:cs="Calibri"/>
              </w:rPr>
              <w:t>91.6 %</w:t>
            </w:r>
          </w:p>
        </w:tc>
        <w:tc>
          <w:tcPr>
            <w:tcW w:w="545" w:type="pct"/>
            <w:shd w:val="clear" w:color="auto" w:fill="auto"/>
            <w:vAlign w:val="center"/>
          </w:tcPr>
          <w:p w14:paraId="0CCCBD6A" w14:textId="77777777" w:rsidR="00CB7993" w:rsidRPr="00694781" w:rsidRDefault="00CB7993" w:rsidP="00B75164">
            <w:pPr>
              <w:rPr>
                <w:rFonts w:ascii="Calibri" w:hAnsi="Calibri" w:cs="Calibri"/>
                <w:bCs/>
              </w:rPr>
            </w:pPr>
            <w:r w:rsidRPr="00694781">
              <w:rPr>
                <w:rFonts w:ascii="Calibri" w:hAnsi="Calibri" w:cs="Calibri"/>
              </w:rPr>
              <w:t>0.834</w:t>
            </w:r>
          </w:p>
        </w:tc>
        <w:tc>
          <w:tcPr>
            <w:tcW w:w="943" w:type="pct"/>
            <w:shd w:val="clear" w:color="auto" w:fill="auto"/>
            <w:vAlign w:val="center"/>
          </w:tcPr>
          <w:p w14:paraId="258B34DF" w14:textId="77777777" w:rsidR="00CB7993" w:rsidRPr="00694781" w:rsidRDefault="00CB7993" w:rsidP="00B75164">
            <w:pPr>
              <w:rPr>
                <w:rFonts w:ascii="Calibri" w:hAnsi="Calibri" w:cs="Calibri"/>
                <w:bCs/>
              </w:rPr>
            </w:pPr>
            <w:r w:rsidRPr="00694781">
              <w:rPr>
                <w:rFonts w:ascii="Calibri" w:hAnsi="Calibri" w:cs="Calibri"/>
              </w:rPr>
              <w:t>8.27±0.14</w:t>
            </w:r>
          </w:p>
        </w:tc>
        <w:tc>
          <w:tcPr>
            <w:tcW w:w="744" w:type="pct"/>
            <w:shd w:val="clear" w:color="auto" w:fill="auto"/>
            <w:vAlign w:val="center"/>
          </w:tcPr>
          <w:p w14:paraId="68780CAD" w14:textId="77777777" w:rsidR="00CB7993" w:rsidRPr="00694781" w:rsidRDefault="00CB7993" w:rsidP="00B75164">
            <w:pPr>
              <w:rPr>
                <w:rFonts w:ascii="Calibri" w:hAnsi="Calibri" w:cs="Calibri"/>
                <w:bCs/>
              </w:rPr>
            </w:pPr>
            <w:r w:rsidRPr="00694781">
              <w:rPr>
                <w:rFonts w:ascii="Calibri" w:hAnsi="Calibri" w:cs="Calibri"/>
              </w:rPr>
              <w:t>2.66 10</w:t>
            </w:r>
            <w:r w:rsidRPr="00694781">
              <w:rPr>
                <w:rFonts w:ascii="Calibri" w:hAnsi="Calibri" w:cs="Calibri"/>
                <w:vertAlign w:val="superscript"/>
              </w:rPr>
              <w:t>–6</w:t>
            </w:r>
          </w:p>
        </w:tc>
        <w:tc>
          <w:tcPr>
            <w:tcW w:w="536" w:type="pct"/>
            <w:vMerge w:val="restart"/>
            <w:shd w:val="clear" w:color="auto" w:fill="auto"/>
            <w:vAlign w:val="center"/>
          </w:tcPr>
          <w:p w14:paraId="608B357E" w14:textId="33FD8E2E" w:rsidR="00CB7993" w:rsidRPr="00694781" w:rsidRDefault="00CB7993" w:rsidP="00B75164">
            <w:pPr>
              <w:rPr>
                <w:rFonts w:ascii="Calibri" w:hAnsi="Calibri" w:cs="Calibri"/>
                <w:bCs/>
                <w:lang w:val="en-US"/>
              </w:rPr>
            </w:pPr>
            <w:r w:rsidRPr="00694781">
              <w:rPr>
                <w:rFonts w:ascii="Calibri" w:hAnsi="Calibri" w:cs="Calibri"/>
              </w:rPr>
              <w:t>9.2</w:t>
            </w:r>
          </w:p>
        </w:tc>
      </w:tr>
      <w:tr w:rsidR="00CB7993" w:rsidRPr="00694781" w14:paraId="55F9EEAE" w14:textId="77777777" w:rsidTr="0059189B">
        <w:tc>
          <w:tcPr>
            <w:tcW w:w="744" w:type="pct"/>
            <w:vMerge/>
            <w:shd w:val="clear" w:color="auto" w:fill="auto"/>
            <w:vAlign w:val="center"/>
          </w:tcPr>
          <w:p w14:paraId="4C088B9E" w14:textId="77777777" w:rsidR="00CB7993" w:rsidRPr="00694781" w:rsidRDefault="00CB7993" w:rsidP="00B75164">
            <w:pPr>
              <w:rPr>
                <w:rFonts w:ascii="Calibri" w:hAnsi="Calibri" w:cs="Calibri"/>
                <w:bCs/>
              </w:rPr>
            </w:pPr>
          </w:p>
        </w:tc>
        <w:tc>
          <w:tcPr>
            <w:tcW w:w="610" w:type="pct"/>
            <w:shd w:val="clear" w:color="auto" w:fill="auto"/>
            <w:vAlign w:val="center"/>
          </w:tcPr>
          <w:p w14:paraId="7EE10BEE" w14:textId="77777777" w:rsidR="00CB7993" w:rsidRPr="00694781" w:rsidRDefault="00CB7993" w:rsidP="00B75164">
            <w:pPr>
              <w:rPr>
                <w:rFonts w:ascii="Calibri" w:hAnsi="Calibri" w:cs="Calibri"/>
                <w:bCs/>
              </w:rPr>
            </w:pPr>
            <w:r w:rsidRPr="00694781">
              <w:rPr>
                <w:rFonts w:ascii="Calibri" w:hAnsi="Calibri" w:cs="Calibri"/>
              </w:rPr>
              <w:t>RHEO</w:t>
            </w:r>
          </w:p>
        </w:tc>
        <w:tc>
          <w:tcPr>
            <w:tcW w:w="878" w:type="pct"/>
            <w:shd w:val="clear" w:color="auto" w:fill="auto"/>
            <w:vAlign w:val="center"/>
          </w:tcPr>
          <w:p w14:paraId="1A939A01" w14:textId="77777777" w:rsidR="00CB7993" w:rsidRPr="00694781" w:rsidRDefault="00CB7993" w:rsidP="00B75164">
            <w:pPr>
              <w:rPr>
                <w:rFonts w:ascii="Calibri" w:hAnsi="Calibri" w:cs="Calibri"/>
                <w:bCs/>
              </w:rPr>
            </w:pPr>
            <w:r w:rsidRPr="00694781">
              <w:rPr>
                <w:rFonts w:ascii="Calibri" w:hAnsi="Calibri" w:cs="Calibri"/>
              </w:rPr>
              <w:t>8.4%</w:t>
            </w:r>
          </w:p>
        </w:tc>
        <w:tc>
          <w:tcPr>
            <w:tcW w:w="545" w:type="pct"/>
            <w:shd w:val="clear" w:color="auto" w:fill="auto"/>
            <w:vAlign w:val="center"/>
          </w:tcPr>
          <w:p w14:paraId="2B87EB9C" w14:textId="77777777" w:rsidR="00CB7993" w:rsidRPr="00694781" w:rsidRDefault="00CB7993" w:rsidP="00B75164">
            <w:pPr>
              <w:rPr>
                <w:rFonts w:ascii="Calibri" w:hAnsi="Calibri" w:cs="Calibri"/>
                <w:bCs/>
              </w:rPr>
            </w:pPr>
            <w:r w:rsidRPr="00694781">
              <w:rPr>
                <w:rFonts w:ascii="Calibri" w:hAnsi="Calibri" w:cs="Calibri"/>
              </w:rPr>
              <w:t>0.417</w:t>
            </w:r>
          </w:p>
        </w:tc>
        <w:tc>
          <w:tcPr>
            <w:tcW w:w="943" w:type="pct"/>
            <w:shd w:val="clear" w:color="auto" w:fill="auto"/>
            <w:vAlign w:val="center"/>
          </w:tcPr>
          <w:p w14:paraId="186691F2" w14:textId="77777777" w:rsidR="00CB7993" w:rsidRPr="00694781" w:rsidRDefault="00CB7993" w:rsidP="009722EA">
            <w:pPr>
              <w:rPr>
                <w:rFonts w:ascii="Calibri" w:hAnsi="Calibri" w:cs="Calibri"/>
                <w:bCs/>
              </w:rPr>
            </w:pPr>
            <w:r w:rsidRPr="00694781">
              <w:rPr>
                <w:rFonts w:ascii="Calibri" w:hAnsi="Calibri" w:cs="Calibri"/>
              </w:rPr>
              <w:t>18.9 ± 2.8</w:t>
            </w:r>
          </w:p>
        </w:tc>
        <w:tc>
          <w:tcPr>
            <w:tcW w:w="744" w:type="pct"/>
            <w:shd w:val="clear" w:color="auto" w:fill="auto"/>
            <w:vAlign w:val="center"/>
          </w:tcPr>
          <w:p w14:paraId="31F9B553" w14:textId="77777777" w:rsidR="00CB7993" w:rsidRPr="00694781" w:rsidRDefault="00CB7993" w:rsidP="00B75164">
            <w:pPr>
              <w:rPr>
                <w:rFonts w:ascii="Calibri" w:hAnsi="Calibri" w:cs="Calibri"/>
                <w:bCs/>
              </w:rPr>
            </w:pPr>
            <w:r w:rsidRPr="00694781">
              <w:rPr>
                <w:rFonts w:ascii="Calibri" w:hAnsi="Calibri" w:cs="Calibri"/>
              </w:rPr>
              <w:t>4.16 10</w:t>
            </w:r>
            <w:r w:rsidRPr="00694781">
              <w:rPr>
                <w:rFonts w:ascii="Calibri" w:hAnsi="Calibri" w:cs="Calibri"/>
                <w:vertAlign w:val="superscript"/>
              </w:rPr>
              <w:t>–5</w:t>
            </w:r>
          </w:p>
        </w:tc>
        <w:tc>
          <w:tcPr>
            <w:tcW w:w="536" w:type="pct"/>
            <w:vMerge/>
            <w:shd w:val="clear" w:color="auto" w:fill="auto"/>
            <w:vAlign w:val="center"/>
          </w:tcPr>
          <w:p w14:paraId="53AE04C5" w14:textId="3F6C2CC0" w:rsidR="00CB7993" w:rsidRPr="00694781" w:rsidRDefault="00CB7993" w:rsidP="00B75164">
            <w:pPr>
              <w:rPr>
                <w:rFonts w:ascii="Calibri" w:hAnsi="Calibri" w:cs="Calibri"/>
                <w:bCs/>
                <w:lang w:val="en-US"/>
              </w:rPr>
            </w:pPr>
          </w:p>
        </w:tc>
      </w:tr>
      <w:tr w:rsidR="0009328A" w:rsidRPr="00694781" w14:paraId="6D64886D" w14:textId="77777777" w:rsidTr="0059189B">
        <w:tc>
          <w:tcPr>
            <w:tcW w:w="744" w:type="pct"/>
            <w:shd w:val="clear" w:color="auto" w:fill="auto"/>
            <w:vAlign w:val="center"/>
          </w:tcPr>
          <w:p w14:paraId="70465F60" w14:textId="77777777" w:rsidR="0009328A" w:rsidRPr="00694781" w:rsidRDefault="0009328A" w:rsidP="00B75164">
            <w:pPr>
              <w:rPr>
                <w:rFonts w:ascii="Calibri" w:hAnsi="Calibri" w:cs="Calibri"/>
                <w:bCs/>
              </w:rPr>
            </w:pPr>
            <w:r w:rsidRPr="00694781">
              <w:rPr>
                <w:rFonts w:ascii="Calibri" w:hAnsi="Calibri" w:cs="Calibri"/>
                <w:bCs/>
                <w:lang w:val="en-US"/>
              </w:rPr>
              <w:t>ES800/0.5</w:t>
            </w:r>
          </w:p>
        </w:tc>
        <w:tc>
          <w:tcPr>
            <w:tcW w:w="610" w:type="pct"/>
            <w:shd w:val="clear" w:color="auto" w:fill="auto"/>
            <w:vAlign w:val="center"/>
          </w:tcPr>
          <w:p w14:paraId="56C5E1BB" w14:textId="77777777" w:rsidR="0009328A" w:rsidRPr="00694781" w:rsidRDefault="0009328A" w:rsidP="00B75164">
            <w:pPr>
              <w:rPr>
                <w:rFonts w:ascii="Calibri" w:hAnsi="Calibri" w:cs="Calibri"/>
              </w:rPr>
            </w:pPr>
            <w:r w:rsidRPr="00694781">
              <w:rPr>
                <w:rFonts w:ascii="Calibri" w:hAnsi="Calibri" w:cs="Calibri"/>
              </w:rPr>
              <w:t>SHEO</w:t>
            </w:r>
          </w:p>
        </w:tc>
        <w:tc>
          <w:tcPr>
            <w:tcW w:w="878" w:type="pct"/>
            <w:shd w:val="clear" w:color="auto" w:fill="auto"/>
            <w:vAlign w:val="center"/>
          </w:tcPr>
          <w:p w14:paraId="0071A684" w14:textId="77777777" w:rsidR="0009328A" w:rsidRPr="00694781" w:rsidRDefault="0009328A" w:rsidP="00B75164">
            <w:pPr>
              <w:rPr>
                <w:rFonts w:ascii="Calibri" w:hAnsi="Calibri" w:cs="Calibri"/>
              </w:rPr>
            </w:pPr>
            <w:r w:rsidRPr="00694781">
              <w:rPr>
                <w:rFonts w:ascii="Calibri" w:hAnsi="Calibri" w:cs="Calibri"/>
              </w:rPr>
              <w:t>100%</w:t>
            </w:r>
          </w:p>
        </w:tc>
        <w:tc>
          <w:tcPr>
            <w:tcW w:w="545" w:type="pct"/>
            <w:shd w:val="clear" w:color="auto" w:fill="auto"/>
            <w:vAlign w:val="center"/>
          </w:tcPr>
          <w:p w14:paraId="230DD8CB" w14:textId="77777777" w:rsidR="0009328A" w:rsidRPr="00694781" w:rsidRDefault="0009328A" w:rsidP="00B75164">
            <w:pPr>
              <w:rPr>
                <w:rFonts w:ascii="Calibri" w:hAnsi="Calibri" w:cs="Calibri"/>
              </w:rPr>
            </w:pPr>
            <w:r w:rsidRPr="00694781">
              <w:rPr>
                <w:rFonts w:ascii="Calibri" w:hAnsi="Calibri" w:cs="Calibri"/>
              </w:rPr>
              <w:t>0.833</w:t>
            </w:r>
          </w:p>
        </w:tc>
        <w:tc>
          <w:tcPr>
            <w:tcW w:w="943" w:type="pct"/>
            <w:shd w:val="clear" w:color="auto" w:fill="auto"/>
            <w:vAlign w:val="center"/>
          </w:tcPr>
          <w:p w14:paraId="6542981F" w14:textId="77777777" w:rsidR="0009328A" w:rsidRPr="00694781" w:rsidRDefault="0009328A" w:rsidP="009722EA">
            <w:pPr>
              <w:rPr>
                <w:rFonts w:ascii="Calibri" w:hAnsi="Calibri" w:cs="Calibri"/>
              </w:rPr>
            </w:pPr>
            <w:r w:rsidRPr="00694781">
              <w:rPr>
                <w:rFonts w:ascii="Calibri" w:hAnsi="Calibri" w:cs="Calibri"/>
              </w:rPr>
              <w:t>47.</w:t>
            </w:r>
            <w:r w:rsidR="009722EA" w:rsidRPr="00694781">
              <w:rPr>
                <w:rFonts w:ascii="Calibri" w:hAnsi="Calibri" w:cs="Calibri"/>
              </w:rPr>
              <w:t>6</w:t>
            </w:r>
            <w:r w:rsidRPr="00694781">
              <w:rPr>
                <w:rFonts w:ascii="Calibri" w:hAnsi="Calibri" w:cs="Calibri"/>
              </w:rPr>
              <w:t xml:space="preserve"> ± 0.6</w:t>
            </w:r>
          </w:p>
        </w:tc>
        <w:tc>
          <w:tcPr>
            <w:tcW w:w="744" w:type="pct"/>
            <w:shd w:val="clear" w:color="auto" w:fill="auto"/>
            <w:vAlign w:val="center"/>
          </w:tcPr>
          <w:p w14:paraId="46D2C154" w14:textId="77777777" w:rsidR="0009328A" w:rsidRPr="00694781" w:rsidRDefault="0009328A" w:rsidP="00B75164">
            <w:pPr>
              <w:rPr>
                <w:rFonts w:ascii="Calibri" w:hAnsi="Calibri" w:cs="Calibri"/>
              </w:rPr>
            </w:pPr>
            <w:r w:rsidRPr="00694781">
              <w:rPr>
                <w:rFonts w:ascii="Calibri" w:hAnsi="Calibri" w:cs="Calibri"/>
              </w:rPr>
              <w:t>1.25 10</w:t>
            </w:r>
            <w:r w:rsidRPr="00694781">
              <w:rPr>
                <w:rFonts w:ascii="Calibri" w:hAnsi="Calibri" w:cs="Calibri"/>
                <w:vertAlign w:val="superscript"/>
              </w:rPr>
              <w:t>–3</w:t>
            </w:r>
          </w:p>
        </w:tc>
        <w:tc>
          <w:tcPr>
            <w:tcW w:w="536" w:type="pct"/>
            <w:shd w:val="clear" w:color="auto" w:fill="auto"/>
            <w:vAlign w:val="center"/>
          </w:tcPr>
          <w:p w14:paraId="1E4F906E" w14:textId="77777777" w:rsidR="0009328A" w:rsidRPr="00694781" w:rsidRDefault="0009328A" w:rsidP="00B75164">
            <w:pPr>
              <w:rPr>
                <w:rFonts w:ascii="Calibri" w:hAnsi="Calibri" w:cs="Calibri"/>
              </w:rPr>
            </w:pPr>
            <w:r w:rsidRPr="00694781">
              <w:rPr>
                <w:rFonts w:ascii="Calibri" w:hAnsi="Calibri" w:cs="Calibri"/>
              </w:rPr>
              <w:t>47.6</w:t>
            </w:r>
          </w:p>
        </w:tc>
      </w:tr>
      <w:tr w:rsidR="0009328A" w:rsidRPr="00694781" w14:paraId="456D81C8" w14:textId="77777777" w:rsidTr="0059189B">
        <w:tc>
          <w:tcPr>
            <w:tcW w:w="744" w:type="pct"/>
            <w:shd w:val="clear" w:color="auto" w:fill="auto"/>
            <w:vAlign w:val="center"/>
          </w:tcPr>
          <w:p w14:paraId="44D2ADD7" w14:textId="77777777" w:rsidR="0009328A" w:rsidRPr="00694781" w:rsidRDefault="0009328A" w:rsidP="00B75164">
            <w:pPr>
              <w:rPr>
                <w:rFonts w:ascii="Calibri" w:hAnsi="Calibri" w:cs="Calibri"/>
                <w:bCs/>
              </w:rPr>
            </w:pPr>
            <w:r w:rsidRPr="00694781">
              <w:rPr>
                <w:rFonts w:ascii="Calibri" w:hAnsi="Calibri" w:cs="Calibri"/>
                <w:bCs/>
                <w:lang w:val="en-US"/>
              </w:rPr>
              <w:t>ES800/2</w:t>
            </w:r>
          </w:p>
        </w:tc>
        <w:tc>
          <w:tcPr>
            <w:tcW w:w="610" w:type="pct"/>
            <w:shd w:val="clear" w:color="auto" w:fill="auto"/>
            <w:vAlign w:val="center"/>
          </w:tcPr>
          <w:p w14:paraId="6163EED7" w14:textId="77777777" w:rsidR="0009328A" w:rsidRPr="00694781" w:rsidRDefault="0009328A" w:rsidP="00B75164">
            <w:pPr>
              <w:rPr>
                <w:rFonts w:ascii="Calibri" w:hAnsi="Calibri" w:cs="Calibri"/>
              </w:rPr>
            </w:pPr>
            <w:r w:rsidRPr="00694781">
              <w:rPr>
                <w:rFonts w:ascii="Calibri" w:hAnsi="Calibri" w:cs="Calibri"/>
              </w:rPr>
              <w:t>SHEO</w:t>
            </w:r>
          </w:p>
        </w:tc>
        <w:tc>
          <w:tcPr>
            <w:tcW w:w="878" w:type="pct"/>
            <w:shd w:val="clear" w:color="auto" w:fill="auto"/>
            <w:vAlign w:val="center"/>
          </w:tcPr>
          <w:p w14:paraId="51CE90DC" w14:textId="77777777" w:rsidR="0009328A" w:rsidRPr="00694781" w:rsidRDefault="0009328A" w:rsidP="00B75164">
            <w:pPr>
              <w:rPr>
                <w:rFonts w:ascii="Calibri" w:hAnsi="Calibri" w:cs="Calibri"/>
              </w:rPr>
            </w:pPr>
            <w:r w:rsidRPr="00694781">
              <w:rPr>
                <w:rFonts w:ascii="Calibri" w:hAnsi="Calibri" w:cs="Calibri"/>
              </w:rPr>
              <w:t>100%</w:t>
            </w:r>
          </w:p>
        </w:tc>
        <w:tc>
          <w:tcPr>
            <w:tcW w:w="545" w:type="pct"/>
            <w:shd w:val="clear" w:color="auto" w:fill="auto"/>
            <w:vAlign w:val="center"/>
          </w:tcPr>
          <w:p w14:paraId="7C983131" w14:textId="77777777" w:rsidR="0009328A" w:rsidRPr="00694781" w:rsidRDefault="0009328A" w:rsidP="00B75164">
            <w:pPr>
              <w:rPr>
                <w:rFonts w:ascii="Calibri" w:hAnsi="Calibri" w:cs="Calibri"/>
              </w:rPr>
            </w:pPr>
            <w:r w:rsidRPr="00694781">
              <w:rPr>
                <w:rFonts w:ascii="Calibri" w:hAnsi="Calibri" w:cs="Calibri"/>
              </w:rPr>
              <w:t>0.835</w:t>
            </w:r>
          </w:p>
        </w:tc>
        <w:tc>
          <w:tcPr>
            <w:tcW w:w="943" w:type="pct"/>
            <w:shd w:val="clear" w:color="auto" w:fill="auto"/>
            <w:vAlign w:val="center"/>
          </w:tcPr>
          <w:p w14:paraId="75A42CDE" w14:textId="649361E2" w:rsidR="0009328A" w:rsidRPr="00694781" w:rsidRDefault="00304775" w:rsidP="00B75164">
            <w:pPr>
              <w:rPr>
                <w:rFonts w:ascii="Calibri" w:hAnsi="Calibri" w:cs="Calibri"/>
              </w:rPr>
            </w:pPr>
            <w:r w:rsidRPr="00694781">
              <w:rPr>
                <w:rFonts w:ascii="Calibri" w:hAnsi="Calibri" w:cs="Calibri"/>
              </w:rPr>
              <w:t>60.9 ±4</w:t>
            </w:r>
            <w:r w:rsidR="00670A48" w:rsidRPr="00694781">
              <w:rPr>
                <w:rFonts w:ascii="Calibri" w:hAnsi="Calibri" w:cs="Calibri"/>
              </w:rPr>
              <w:t>.0</w:t>
            </w:r>
          </w:p>
        </w:tc>
        <w:tc>
          <w:tcPr>
            <w:tcW w:w="744" w:type="pct"/>
            <w:shd w:val="clear" w:color="auto" w:fill="auto"/>
            <w:vAlign w:val="center"/>
          </w:tcPr>
          <w:p w14:paraId="365A3B75" w14:textId="2084E7F6" w:rsidR="0009328A" w:rsidRPr="00694781" w:rsidRDefault="00304775" w:rsidP="00B75164">
            <w:pPr>
              <w:rPr>
                <w:rFonts w:ascii="Calibri" w:hAnsi="Calibri" w:cs="Calibri"/>
              </w:rPr>
            </w:pPr>
            <w:r w:rsidRPr="00694781">
              <w:rPr>
                <w:rFonts w:ascii="Calibri" w:hAnsi="Calibri" w:cs="Calibri"/>
              </w:rPr>
              <w:t>8.3 10</w:t>
            </w:r>
            <w:r w:rsidRPr="00694781">
              <w:rPr>
                <w:rFonts w:ascii="Calibri" w:hAnsi="Calibri" w:cs="Calibri"/>
                <w:vertAlign w:val="superscript"/>
              </w:rPr>
              <w:t>–4</w:t>
            </w:r>
          </w:p>
        </w:tc>
        <w:tc>
          <w:tcPr>
            <w:tcW w:w="536" w:type="pct"/>
            <w:shd w:val="clear" w:color="auto" w:fill="auto"/>
            <w:vAlign w:val="center"/>
          </w:tcPr>
          <w:p w14:paraId="3EA7C641" w14:textId="25C3813D" w:rsidR="0009328A" w:rsidRPr="00694781" w:rsidRDefault="00304775" w:rsidP="00B75164">
            <w:pPr>
              <w:rPr>
                <w:rFonts w:ascii="Calibri" w:hAnsi="Calibri" w:cs="Calibri"/>
              </w:rPr>
            </w:pPr>
            <w:r w:rsidRPr="00694781">
              <w:rPr>
                <w:rFonts w:ascii="Calibri" w:hAnsi="Calibri" w:cs="Calibri"/>
              </w:rPr>
              <w:t>60.9</w:t>
            </w:r>
          </w:p>
        </w:tc>
      </w:tr>
    </w:tbl>
    <w:p w14:paraId="5F09C2D9" w14:textId="6157431C" w:rsidR="005B4ED5" w:rsidRPr="00694781" w:rsidRDefault="005B4ED5" w:rsidP="00013637">
      <w:pPr>
        <w:spacing w:after="0" w:line="240" w:lineRule="auto"/>
        <w:jc w:val="center"/>
      </w:pPr>
    </w:p>
    <w:p w14:paraId="6BB682DA" w14:textId="77777777" w:rsidR="005B4ED5" w:rsidRPr="00694781" w:rsidRDefault="005B4ED5">
      <w:r w:rsidRPr="00694781">
        <w:br w:type="page"/>
      </w:r>
    </w:p>
    <w:p w14:paraId="4038E288" w14:textId="77777777" w:rsidR="007F242E" w:rsidRPr="00694781" w:rsidRDefault="007F242E" w:rsidP="00013637">
      <w:pPr>
        <w:spacing w:after="0" w:line="240" w:lineRule="auto"/>
        <w:jc w:val="center"/>
      </w:pPr>
    </w:p>
    <w:p w14:paraId="1484F2E6" w14:textId="77777777" w:rsidR="001009CF" w:rsidRPr="00694781" w:rsidRDefault="001009CF" w:rsidP="00013637">
      <w:pPr>
        <w:spacing w:after="0" w:line="240" w:lineRule="auto"/>
        <w:jc w:val="center"/>
      </w:pPr>
      <w:r w:rsidRPr="00694781">
        <w:rPr>
          <w:lang w:val="it-IT" w:eastAsia="it-IT"/>
        </w:rPr>
        <w:drawing>
          <wp:inline distT="0" distB="0" distL="0" distR="0" wp14:anchorId="57112256" wp14:editId="475F2218">
            <wp:extent cx="5760000" cy="3013736"/>
            <wp:effectExtent l="0" t="0" r="0" b="0"/>
            <wp:docPr id="8" name="Immagin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5760000" cy="3013736"/>
                    </a:xfrm>
                    <a:prstGeom prst="rect">
                      <a:avLst/>
                    </a:prstGeom>
                  </pic:spPr>
                </pic:pic>
              </a:graphicData>
            </a:graphic>
          </wp:inline>
        </w:drawing>
      </w:r>
    </w:p>
    <w:p w14:paraId="4B6722E4" w14:textId="231F5329" w:rsidR="00242A62" w:rsidRPr="00694781" w:rsidRDefault="00242A62" w:rsidP="00242A62">
      <w:pPr>
        <w:spacing w:after="0" w:line="240" w:lineRule="auto"/>
        <w:jc w:val="both"/>
      </w:pPr>
      <w:r w:rsidRPr="00694781">
        <w:rPr>
          <w:b/>
        </w:rPr>
        <w:t>Figure S</w:t>
      </w:r>
      <w:r w:rsidR="00CA4FD0" w:rsidRPr="00694781">
        <w:rPr>
          <w:b/>
        </w:rPr>
        <w:t>5</w:t>
      </w:r>
      <w:r w:rsidRPr="00694781">
        <w:rPr>
          <w:b/>
        </w:rPr>
        <w:t>.</w:t>
      </w:r>
      <w:r w:rsidRPr="00694781">
        <w:t xml:space="preserve"> </w:t>
      </w:r>
      <w:r w:rsidRPr="00694781">
        <w:rPr>
          <w:rFonts w:cstheme="minorHAnsi"/>
          <w:noProof w:val="0"/>
          <w:lang w:val="en-US"/>
        </w:rPr>
        <w:t xml:space="preserve">Micro-Raman spectra, as measured at different random locations, within each specimen. Spectra refer to samples (a) SG400/2, (b) SG800/0.5, (c) SG800/2, (d) ES400/2, (e) ES800/0.5 and (f) ES800/2. </w:t>
      </w:r>
    </w:p>
    <w:p w14:paraId="4EB26DA7" w14:textId="77777777" w:rsidR="00242A62" w:rsidRPr="00694781" w:rsidRDefault="00242A62" w:rsidP="00242A62">
      <w:pPr>
        <w:spacing w:after="120" w:line="240" w:lineRule="auto"/>
        <w:jc w:val="both"/>
        <w:rPr>
          <w:sz w:val="20"/>
          <w:szCs w:val="20"/>
        </w:rPr>
      </w:pPr>
    </w:p>
    <w:p w14:paraId="2E257DEE" w14:textId="77777777" w:rsidR="00242A62" w:rsidRPr="00694781" w:rsidRDefault="00242A62" w:rsidP="00013637">
      <w:pPr>
        <w:spacing w:after="0" w:line="240" w:lineRule="auto"/>
        <w:jc w:val="center"/>
      </w:pPr>
    </w:p>
    <w:p w14:paraId="6739066C" w14:textId="3F9440E9" w:rsidR="005B4ED5" w:rsidRPr="00694781" w:rsidRDefault="005B4ED5"/>
    <w:p w14:paraId="10444CD7" w14:textId="77777777" w:rsidR="006B0C7E" w:rsidRPr="00694781" w:rsidRDefault="006B0C7E" w:rsidP="005B4ED5">
      <w:pPr>
        <w:spacing w:after="0" w:line="240" w:lineRule="auto"/>
      </w:pPr>
    </w:p>
    <w:p w14:paraId="6F5CDA44" w14:textId="77777777" w:rsidR="0037617E" w:rsidRPr="00694781" w:rsidRDefault="001009CF" w:rsidP="00013637">
      <w:pPr>
        <w:spacing w:after="0" w:line="240" w:lineRule="auto"/>
        <w:jc w:val="center"/>
      </w:pPr>
      <w:r w:rsidRPr="00694781">
        <w:rPr>
          <w:lang w:val="it-IT" w:eastAsia="it-IT"/>
        </w:rPr>
        <w:drawing>
          <wp:inline distT="0" distB="0" distL="0" distR="0" wp14:anchorId="27ABDF4B" wp14:editId="07A1FB4B">
            <wp:extent cx="5760000" cy="2928981"/>
            <wp:effectExtent l="0" t="0" r="0" b="5080"/>
            <wp:docPr id="10" name="Immagin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5760000" cy="2928981"/>
                    </a:xfrm>
                    <a:prstGeom prst="rect">
                      <a:avLst/>
                    </a:prstGeom>
                  </pic:spPr>
                </pic:pic>
              </a:graphicData>
            </a:graphic>
          </wp:inline>
        </w:drawing>
      </w:r>
    </w:p>
    <w:p w14:paraId="582E557E" w14:textId="53B23168" w:rsidR="001009CF" w:rsidRPr="00694781" w:rsidRDefault="008949CE" w:rsidP="00013637">
      <w:pPr>
        <w:spacing w:after="0" w:line="240" w:lineRule="auto"/>
        <w:jc w:val="center"/>
      </w:pPr>
      <w:r w:rsidRPr="00694781">
        <w:rPr>
          <w:lang w:val="it-IT" w:eastAsia="it-IT"/>
        </w:rPr>
        <w:drawing>
          <wp:inline distT="0" distB="0" distL="0" distR="0" wp14:anchorId="7989D2EF" wp14:editId="61C43A42">
            <wp:extent cx="2484000" cy="1879906"/>
            <wp:effectExtent l="0" t="0" r="0" b="6350"/>
            <wp:docPr id="2" name="Immagin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2484000" cy="1879906"/>
                    </a:xfrm>
                    <a:prstGeom prst="rect">
                      <a:avLst/>
                    </a:prstGeom>
                  </pic:spPr>
                </pic:pic>
              </a:graphicData>
            </a:graphic>
          </wp:inline>
        </w:drawing>
      </w:r>
    </w:p>
    <w:p w14:paraId="0492A71B" w14:textId="0C63F6CA" w:rsidR="004E6BBF" w:rsidRPr="00694781" w:rsidRDefault="004E6BBF" w:rsidP="004E6BBF">
      <w:pPr>
        <w:spacing w:after="0" w:line="240" w:lineRule="auto"/>
        <w:jc w:val="both"/>
        <w:rPr>
          <w:noProof w:val="0"/>
          <w:lang w:val="en-US"/>
        </w:rPr>
      </w:pPr>
      <w:r w:rsidRPr="00694781">
        <w:rPr>
          <w:b/>
        </w:rPr>
        <w:t>Figure S</w:t>
      </w:r>
      <w:r w:rsidR="00DA2E4E" w:rsidRPr="00694781">
        <w:rPr>
          <w:b/>
        </w:rPr>
        <w:t>6</w:t>
      </w:r>
      <w:r w:rsidRPr="00694781">
        <w:rPr>
          <w:b/>
        </w:rPr>
        <w:t xml:space="preserve">. </w:t>
      </w:r>
      <w:r w:rsidR="0037617E" w:rsidRPr="00694781">
        <w:t>(a</w:t>
      </w:r>
      <w:r w:rsidR="0037617E" w:rsidRPr="00694781">
        <w:sym w:font="Symbol" w:char="F02D"/>
      </w:r>
      <w:r w:rsidR="0037617E" w:rsidRPr="00694781">
        <w:t xml:space="preserve">f) </w:t>
      </w:r>
      <w:r w:rsidRPr="00694781">
        <w:rPr>
          <w:noProof w:val="0"/>
          <w:lang w:val="en-US"/>
        </w:rPr>
        <w:t xml:space="preserve">Fits of the averaged micro-Raman spectra of samples </w:t>
      </w:r>
      <w:r w:rsidRPr="00694781">
        <w:rPr>
          <w:rFonts w:cstheme="minorHAnsi"/>
          <w:noProof w:val="0"/>
          <w:lang w:val="en-US"/>
        </w:rPr>
        <w:t xml:space="preserve">(a) SG400/2, (b) SG800/0.5, (c) SG800/2, (d) ES400/2, (e) ES800/0.5 and (f) ES800/2 </w:t>
      </w:r>
      <w:r w:rsidRPr="00694781">
        <w:rPr>
          <w:noProof w:val="0"/>
          <w:lang w:val="en-US"/>
        </w:rPr>
        <w:t>to Gaussian bands</w:t>
      </w:r>
      <w:r w:rsidRPr="00694781">
        <w:rPr>
          <w:rFonts w:cstheme="minorHAnsi"/>
          <w:noProof w:val="0"/>
          <w:lang w:val="en-US"/>
        </w:rPr>
        <w:t xml:space="preserve">. </w:t>
      </w:r>
      <w:r w:rsidR="0037617E" w:rsidRPr="00694781">
        <w:rPr>
          <w:noProof w:val="0"/>
          <w:lang w:val="en-US"/>
        </w:rPr>
        <w:t xml:space="preserve">(g) Relative (to the </w:t>
      </w:r>
      <w:r w:rsidR="0037617E" w:rsidRPr="00694781">
        <w:rPr>
          <w:i/>
          <w:noProof w:val="0"/>
          <w:lang w:val="en-US"/>
        </w:rPr>
        <w:t>A</w:t>
      </w:r>
      <w:r w:rsidR="0037617E" w:rsidRPr="00694781">
        <w:rPr>
          <w:noProof w:val="0"/>
          <w:vertAlign w:val="subscript"/>
          <w:lang w:val="en-US"/>
        </w:rPr>
        <w:t>1g</w:t>
      </w:r>
      <w:r w:rsidR="0037617E" w:rsidRPr="00694781">
        <w:rPr>
          <w:noProof w:val="0"/>
          <w:lang w:val="en-US"/>
        </w:rPr>
        <w:t>-band) intensities.</w:t>
      </w:r>
    </w:p>
    <w:p w14:paraId="0921729B" w14:textId="77777777" w:rsidR="00405360" w:rsidRPr="00694781" w:rsidRDefault="00405360" w:rsidP="004E6BBF">
      <w:pPr>
        <w:spacing w:after="0" w:line="240" w:lineRule="auto"/>
        <w:jc w:val="both"/>
        <w:rPr>
          <w:noProof w:val="0"/>
          <w:sz w:val="20"/>
          <w:szCs w:val="20"/>
          <w:lang w:val="en-US"/>
        </w:rPr>
      </w:pPr>
    </w:p>
    <w:p w14:paraId="633655D6" w14:textId="77777777" w:rsidR="00405360" w:rsidRPr="00694781" w:rsidRDefault="0037617E" w:rsidP="00405360">
      <w:pPr>
        <w:spacing w:after="0" w:line="240" w:lineRule="auto"/>
        <w:jc w:val="center"/>
        <w:rPr>
          <w:noProof w:val="0"/>
          <w:sz w:val="20"/>
          <w:szCs w:val="20"/>
          <w:lang w:val="en-US"/>
        </w:rPr>
      </w:pPr>
      <w:r w:rsidRPr="00694781">
        <w:rPr>
          <w:lang w:val="it-IT" w:eastAsia="it-IT"/>
        </w:rPr>
        <w:lastRenderedPageBreak/>
        <w:t xml:space="preserve"> </w:t>
      </w:r>
    </w:p>
    <w:p w14:paraId="3687CF0E" w14:textId="358B115F" w:rsidR="005B4ED5" w:rsidRPr="00694781" w:rsidRDefault="005B4ED5"/>
    <w:p w14:paraId="0B3D4EDD" w14:textId="77777777" w:rsidR="0009328A" w:rsidRPr="00694781" w:rsidRDefault="0009328A" w:rsidP="005B4ED5">
      <w:pPr>
        <w:spacing w:after="0" w:line="240" w:lineRule="auto"/>
      </w:pPr>
    </w:p>
    <w:p w14:paraId="1C6BCAF1" w14:textId="33C33DDF" w:rsidR="00C37754" w:rsidRPr="00694781" w:rsidRDefault="00C37754" w:rsidP="00013637">
      <w:pPr>
        <w:spacing w:after="0" w:line="240" w:lineRule="auto"/>
        <w:jc w:val="center"/>
      </w:pPr>
      <w:r w:rsidRPr="00694781">
        <w:rPr>
          <w:lang w:val="it-IT" w:eastAsia="it-IT"/>
        </w:rPr>
        <w:drawing>
          <wp:inline distT="0" distB="0" distL="0" distR="0" wp14:anchorId="64296588" wp14:editId="170335EC">
            <wp:extent cx="4320000" cy="1905737"/>
            <wp:effectExtent l="0" t="0" r="4445" b="0"/>
            <wp:docPr id="7" name="Immagin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4320000" cy="1905737"/>
                    </a:xfrm>
                    <a:prstGeom prst="rect">
                      <a:avLst/>
                    </a:prstGeom>
                  </pic:spPr>
                </pic:pic>
              </a:graphicData>
            </a:graphic>
          </wp:inline>
        </w:drawing>
      </w:r>
    </w:p>
    <w:p w14:paraId="131F1D89" w14:textId="77777777" w:rsidR="0057556C" w:rsidRPr="00694781" w:rsidRDefault="0057556C" w:rsidP="00013637">
      <w:pPr>
        <w:spacing w:after="0" w:line="240" w:lineRule="auto"/>
        <w:jc w:val="center"/>
      </w:pPr>
    </w:p>
    <w:p w14:paraId="2BBCD541" w14:textId="433850F0" w:rsidR="00C40CCB" w:rsidRPr="00694781" w:rsidRDefault="00C40CCB" w:rsidP="007F242E">
      <w:pPr>
        <w:spacing w:after="0" w:line="240" w:lineRule="auto"/>
        <w:jc w:val="both"/>
        <w:rPr>
          <w:rFonts w:cstheme="minorHAnsi"/>
          <w:lang w:val="en-US"/>
        </w:rPr>
      </w:pPr>
      <w:r w:rsidRPr="00694781">
        <w:rPr>
          <w:b/>
        </w:rPr>
        <w:t>Figure S</w:t>
      </w:r>
      <w:r w:rsidR="00DA2E4E" w:rsidRPr="00694781">
        <w:rPr>
          <w:b/>
        </w:rPr>
        <w:t>7</w:t>
      </w:r>
      <w:r w:rsidRPr="00694781">
        <w:rPr>
          <w:b/>
        </w:rPr>
        <w:t xml:space="preserve">. </w:t>
      </w:r>
      <w:r w:rsidRPr="00694781">
        <w:rPr>
          <w:bCs/>
          <w:noProof w:val="0"/>
          <w:lang w:val="en-US"/>
        </w:rPr>
        <w:t>(a)</w:t>
      </w:r>
      <w:r w:rsidRPr="00694781">
        <w:rPr>
          <w:rFonts w:cstheme="minorHAnsi"/>
          <w:noProof w:val="0"/>
          <w:lang w:val="en-US"/>
        </w:rPr>
        <w:t xml:space="preserve"> </w:t>
      </w:r>
      <w:r w:rsidR="00C37754" w:rsidRPr="00694781">
        <w:rPr>
          <w:rFonts w:cstheme="minorHAnsi"/>
          <w:noProof w:val="0"/>
          <w:lang w:val="en-US"/>
        </w:rPr>
        <w:t xml:space="preserve">Completely random </w:t>
      </w:r>
      <w:r w:rsidRPr="00694781">
        <w:rPr>
          <w:rFonts w:cstheme="minorHAnsi"/>
          <w:noProof w:val="0"/>
          <w:lang w:val="en-US"/>
        </w:rPr>
        <w:t xml:space="preserve">and (b) </w:t>
      </w:r>
      <w:r w:rsidR="00C37754" w:rsidRPr="00694781">
        <w:rPr>
          <w:rFonts w:cstheme="minorHAnsi"/>
          <w:noProof w:val="0"/>
          <w:lang w:val="en-US"/>
        </w:rPr>
        <w:t xml:space="preserve">equilibrium </w:t>
      </w:r>
      <w:r w:rsidRPr="00694781">
        <w:rPr>
          <w:rFonts w:cstheme="minorHAnsi"/>
          <w:noProof w:val="0"/>
          <w:lang w:val="en-US"/>
        </w:rPr>
        <w:t xml:space="preserve">distribution of cations for spinel-structured </w:t>
      </w:r>
      <w:r w:rsidRPr="00694781">
        <w:rPr>
          <w:noProof w:val="0"/>
          <w:lang w:val="en-US"/>
        </w:rPr>
        <w:t>(</w:t>
      </w:r>
      <w:proofErr w:type="spellStart"/>
      <w:r w:rsidRPr="00694781">
        <w:rPr>
          <w:noProof w:val="0"/>
          <w:lang w:val="en-US"/>
        </w:rPr>
        <w:t>Cr</w:t>
      </w:r>
      <w:proofErr w:type="gramStart"/>
      <w:r w:rsidRPr="00694781">
        <w:rPr>
          <w:noProof w:val="0"/>
          <w:lang w:val="en-US"/>
        </w:rPr>
        <w:t>,Mn,Fe,Co,Ni</w:t>
      </w:r>
      <w:proofErr w:type="spellEnd"/>
      <w:proofErr w:type="gramEnd"/>
      <w:r w:rsidRPr="00694781">
        <w:rPr>
          <w:noProof w:val="0"/>
          <w:lang w:val="en-US"/>
        </w:rPr>
        <w:t>) HEO</w:t>
      </w:r>
      <w:r w:rsidR="001D6A10" w:rsidRPr="00694781">
        <w:rPr>
          <w:noProof w:val="0"/>
          <w:color w:val="000000"/>
          <w:lang w:val="en-US"/>
        </w:rPr>
        <w:t xml:space="preserve"> </w:t>
      </w:r>
      <w:sdt>
        <w:sdtPr>
          <w:rPr>
            <w:noProof w:val="0"/>
            <w:color w:val="000000"/>
            <w:lang w:val="en-US"/>
          </w:rPr>
          <w:tag w:val="MENDELEY_CITATION_v3_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"/>
          <w:id w:val="-1932039092"/>
          <w:placeholder>
            <w:docPart w:val="F458D2F6B0234B0ABB45D2DA9B846990"/>
          </w:placeholder>
        </w:sdtPr>
        <w:sdtEndPr/>
        <w:sdtContent>
          <w:r w:rsidR="001D6A10" w:rsidRPr="00694781">
            <w:rPr>
              <w:noProof w:val="0"/>
              <w:color w:val="000000"/>
              <w:lang w:val="en-US"/>
            </w:rPr>
            <w:t>[4]</w:t>
          </w:r>
        </w:sdtContent>
      </w:sdt>
      <w:r w:rsidRPr="00694781">
        <w:rPr>
          <w:noProof w:val="0"/>
          <w:lang w:val="en-US"/>
        </w:rPr>
        <w:t>.</w:t>
      </w:r>
      <w:r w:rsidR="00186760" w:rsidRPr="00694781">
        <w:rPr>
          <w:noProof w:val="0"/>
          <w:lang w:val="en-US"/>
        </w:rPr>
        <w:t xml:space="preserve"> </w:t>
      </w:r>
      <w:r w:rsidR="009B2D3F" w:rsidRPr="00694781">
        <w:rPr>
          <w:noProof w:val="0"/>
          <w:lang w:val="en-US"/>
        </w:rPr>
        <w:t xml:space="preserve">The </w:t>
      </w:r>
      <w:r w:rsidR="009B2D3F" w:rsidRPr="00694781">
        <w:rPr>
          <w:rFonts w:cstheme="minorHAnsi"/>
          <w:noProof w:val="0"/>
          <w:lang w:val="en-US"/>
        </w:rPr>
        <w:t>inversion degree (</w:t>
      </w:r>
      <w:r w:rsidR="009B2D3F" w:rsidRPr="00694781">
        <w:rPr>
          <w:noProof w:val="0"/>
          <w:lang w:val="en-US"/>
        </w:rPr>
        <w:sym w:font="Symbol" w:char="F06C"/>
      </w:r>
      <w:r w:rsidR="009B2D3F" w:rsidRPr="00694781">
        <w:rPr>
          <w:rFonts w:cstheme="minorHAnsi"/>
          <w:noProof w:val="0"/>
          <w:lang w:val="en-US"/>
        </w:rPr>
        <w:t xml:space="preserve">) of the spinel lattice </w:t>
      </w:r>
      <w:r w:rsidRPr="00694781">
        <w:rPr>
          <w:rFonts w:cstheme="minorHAnsi"/>
          <w:lang w:val="en-US"/>
        </w:rPr>
        <w:t>[M</w:t>
      </w:r>
      <w:r w:rsidRPr="00694781">
        <w:rPr>
          <w:rFonts w:cstheme="minorHAnsi"/>
          <w:vertAlign w:val="superscript"/>
          <w:lang w:val="en-US"/>
        </w:rPr>
        <w:t>2</w:t>
      </w:r>
      <w:r w:rsidRPr="00694781">
        <w:rPr>
          <w:rFonts w:cstheme="minorHAnsi"/>
          <w:vertAlign w:val="superscript"/>
          <w:lang w:val="en-US"/>
        </w:rPr>
        <w:sym w:font="Symbol" w:char="F02B"/>
      </w:r>
      <w:r w:rsidRPr="00694781">
        <w:rPr>
          <w:rFonts w:cstheme="minorHAnsi"/>
          <w:vertAlign w:val="subscript"/>
          <w:lang w:val="en-US"/>
        </w:rPr>
        <w:t>1</w:t>
      </w:r>
      <w:r w:rsidRPr="00694781">
        <w:rPr>
          <w:rFonts w:cstheme="minorHAnsi"/>
          <w:vertAlign w:val="subscript"/>
          <w:lang w:val="en-US"/>
        </w:rPr>
        <w:sym w:font="Symbol" w:char="F02D"/>
      </w:r>
      <w:r w:rsidRPr="00694781">
        <w:rPr>
          <w:rFonts w:cstheme="minorHAnsi"/>
          <w:vertAlign w:val="subscript"/>
          <w:lang w:val="en-US"/>
        </w:rPr>
        <w:sym w:font="Symbol" w:char="F06C"/>
      </w:r>
      <w:r w:rsidRPr="00694781">
        <w:rPr>
          <w:rFonts w:cstheme="minorHAnsi"/>
          <w:lang w:val="en-US"/>
        </w:rPr>
        <w:t>M</w:t>
      </w:r>
      <w:r w:rsidRPr="00694781">
        <w:rPr>
          <w:rFonts w:cstheme="minorHAnsi"/>
          <w:vertAlign w:val="superscript"/>
          <w:lang w:val="en-US"/>
        </w:rPr>
        <w:t>3</w:t>
      </w:r>
      <w:r w:rsidRPr="00694781">
        <w:rPr>
          <w:rFonts w:cstheme="minorHAnsi"/>
          <w:vertAlign w:val="superscript"/>
          <w:lang w:val="en-US"/>
        </w:rPr>
        <w:sym w:font="Symbol" w:char="F02B"/>
      </w:r>
      <w:r w:rsidRPr="00694781">
        <w:rPr>
          <w:rFonts w:cstheme="minorHAnsi"/>
          <w:vertAlign w:val="subscript"/>
          <w:lang w:val="en-US"/>
        </w:rPr>
        <w:sym w:font="Symbol" w:char="F06C"/>
      </w:r>
      <w:r w:rsidRPr="00694781">
        <w:rPr>
          <w:rFonts w:cstheme="minorHAnsi"/>
          <w:lang w:val="en-US"/>
        </w:rPr>
        <w:t>]</w:t>
      </w:r>
      <w:r w:rsidRPr="00694781">
        <w:rPr>
          <w:rFonts w:cstheme="minorHAnsi"/>
          <w:vertAlign w:val="subscript"/>
          <w:lang w:val="en-US"/>
        </w:rPr>
        <w:t>8</w:t>
      </w:r>
      <w:r w:rsidRPr="00694781">
        <w:rPr>
          <w:rFonts w:cstheme="minorHAnsi"/>
          <w:i/>
          <w:iCs/>
          <w:vertAlign w:val="subscript"/>
          <w:lang w:val="en-US"/>
        </w:rPr>
        <w:t>a</w:t>
      </w:r>
      <w:r w:rsidRPr="00694781">
        <w:rPr>
          <w:rFonts w:cstheme="minorHAnsi"/>
          <w:lang w:val="en-US"/>
        </w:rPr>
        <w:t>[M</w:t>
      </w:r>
      <w:r w:rsidRPr="00694781">
        <w:rPr>
          <w:rFonts w:cstheme="minorHAnsi"/>
          <w:vertAlign w:val="superscript"/>
          <w:lang w:val="en-US"/>
        </w:rPr>
        <w:t>2</w:t>
      </w:r>
      <w:r w:rsidRPr="00694781">
        <w:rPr>
          <w:rFonts w:cstheme="minorHAnsi"/>
          <w:vertAlign w:val="superscript"/>
          <w:lang w:val="en-US"/>
        </w:rPr>
        <w:sym w:font="Symbol" w:char="F02B"/>
      </w:r>
      <w:r w:rsidRPr="00694781">
        <w:rPr>
          <w:rFonts w:cstheme="minorHAnsi"/>
          <w:vertAlign w:val="subscript"/>
          <w:lang w:val="en-US"/>
        </w:rPr>
        <w:sym w:font="Symbol" w:char="F06C"/>
      </w:r>
      <w:r w:rsidRPr="00694781">
        <w:rPr>
          <w:rFonts w:cstheme="minorHAnsi"/>
          <w:lang w:val="en-US"/>
        </w:rPr>
        <w:t>M</w:t>
      </w:r>
      <w:r w:rsidRPr="00694781">
        <w:rPr>
          <w:rFonts w:cstheme="minorHAnsi"/>
          <w:vertAlign w:val="superscript"/>
          <w:lang w:val="en-US"/>
        </w:rPr>
        <w:t>3</w:t>
      </w:r>
      <w:r w:rsidRPr="00694781">
        <w:rPr>
          <w:rFonts w:cstheme="minorHAnsi"/>
          <w:vertAlign w:val="superscript"/>
          <w:lang w:val="en-US"/>
        </w:rPr>
        <w:sym w:font="Symbol" w:char="F02B"/>
      </w:r>
      <w:r w:rsidRPr="00694781">
        <w:rPr>
          <w:rFonts w:cstheme="minorHAnsi"/>
          <w:vertAlign w:val="subscript"/>
          <w:lang w:val="en-US"/>
        </w:rPr>
        <w:t>2</w:t>
      </w:r>
      <w:r w:rsidRPr="00694781">
        <w:rPr>
          <w:rFonts w:cstheme="minorHAnsi"/>
          <w:vertAlign w:val="subscript"/>
          <w:lang w:val="en-US"/>
        </w:rPr>
        <w:sym w:font="Symbol" w:char="F02D"/>
      </w:r>
      <w:r w:rsidRPr="00694781">
        <w:rPr>
          <w:rFonts w:cstheme="minorHAnsi"/>
          <w:vertAlign w:val="subscript"/>
          <w:lang w:val="en-US"/>
        </w:rPr>
        <w:sym w:font="Symbol" w:char="F06C"/>
      </w:r>
      <w:r w:rsidRPr="00694781">
        <w:rPr>
          <w:rFonts w:cstheme="minorHAnsi"/>
          <w:lang w:val="en-US"/>
        </w:rPr>
        <w:t>]</w:t>
      </w:r>
      <w:r w:rsidRPr="00694781">
        <w:rPr>
          <w:rFonts w:cstheme="minorHAnsi"/>
          <w:vertAlign w:val="subscript"/>
          <w:lang w:val="en-US"/>
        </w:rPr>
        <w:t>16</w:t>
      </w:r>
      <w:r w:rsidRPr="00694781">
        <w:rPr>
          <w:rFonts w:cstheme="minorHAnsi"/>
          <w:i/>
          <w:iCs/>
          <w:vertAlign w:val="subscript"/>
          <w:lang w:val="en-US"/>
        </w:rPr>
        <w:t>d</w:t>
      </w:r>
      <w:r w:rsidRPr="00694781">
        <w:rPr>
          <w:rFonts w:cstheme="minorHAnsi"/>
          <w:lang w:val="en-US"/>
        </w:rPr>
        <w:t>O</w:t>
      </w:r>
      <w:r w:rsidRPr="00694781">
        <w:rPr>
          <w:rFonts w:cstheme="minorHAnsi"/>
          <w:vertAlign w:val="subscript"/>
          <w:lang w:val="en-US"/>
        </w:rPr>
        <w:t>4</w:t>
      </w:r>
      <w:r w:rsidRPr="00694781">
        <w:rPr>
          <w:rFonts w:cstheme="minorHAnsi"/>
          <w:lang w:val="en-US"/>
        </w:rPr>
        <w:t xml:space="preserve"> </w:t>
      </w:r>
      <w:r w:rsidR="009B2D3F" w:rsidRPr="00694781">
        <w:rPr>
          <w:rFonts w:cstheme="minorHAnsi"/>
          <w:lang w:val="en-US"/>
        </w:rPr>
        <w:t>is also reported.</w:t>
      </w:r>
    </w:p>
    <w:p w14:paraId="064DF935" w14:textId="77777777" w:rsidR="0001154D" w:rsidRPr="00694781" w:rsidRDefault="0001154D" w:rsidP="00C40CCB">
      <w:pPr>
        <w:spacing w:after="0" w:line="240" w:lineRule="auto"/>
        <w:jc w:val="both"/>
        <w:rPr>
          <w:sz w:val="20"/>
          <w:szCs w:val="20"/>
          <w:lang w:val="en-US"/>
        </w:rPr>
      </w:pPr>
    </w:p>
    <w:p w14:paraId="785E0A84" w14:textId="77777777" w:rsidR="0001154D" w:rsidRPr="00694781" w:rsidRDefault="0001154D" w:rsidP="00013637">
      <w:pPr>
        <w:spacing w:after="0" w:line="240" w:lineRule="auto"/>
        <w:jc w:val="center"/>
      </w:pPr>
    </w:p>
    <w:p w14:paraId="5C07E9AD" w14:textId="77777777" w:rsidR="000721E4" w:rsidRPr="00694781" w:rsidRDefault="000721E4" w:rsidP="00013637">
      <w:pPr>
        <w:spacing w:after="0" w:line="240" w:lineRule="auto"/>
        <w:jc w:val="center"/>
      </w:pPr>
    </w:p>
    <w:p w14:paraId="46008262" w14:textId="77777777" w:rsidR="000C625B" w:rsidRPr="00694781" w:rsidRDefault="000C625B">
      <w:pPr>
        <w:rPr>
          <w:rFonts w:cstheme="minorHAnsi"/>
          <w:b/>
          <w:noProof w:val="0"/>
          <w:lang w:val="en-US"/>
        </w:rPr>
      </w:pPr>
      <w:r w:rsidRPr="00694781">
        <w:rPr>
          <w:rFonts w:cstheme="minorHAnsi"/>
          <w:b/>
          <w:noProof w:val="0"/>
          <w:lang w:val="en-US"/>
        </w:rPr>
        <w:br w:type="page"/>
      </w:r>
    </w:p>
    <w:p w14:paraId="5ADBFF1F" w14:textId="51283C00" w:rsidR="008949CE" w:rsidRPr="00694781" w:rsidRDefault="008949CE" w:rsidP="008949CE">
      <w:pPr>
        <w:spacing w:before="120" w:after="0" w:line="240" w:lineRule="auto"/>
        <w:jc w:val="both"/>
        <w:rPr>
          <w:rFonts w:cstheme="minorHAnsi"/>
          <w:b/>
          <w:iCs/>
          <w:noProof w:val="0"/>
          <w:sz w:val="28"/>
          <w:szCs w:val="28"/>
          <w:lang w:val="en-US"/>
        </w:rPr>
      </w:pPr>
      <w:r w:rsidRPr="00694781">
        <w:rPr>
          <w:rFonts w:cstheme="minorHAnsi"/>
          <w:b/>
          <w:iCs/>
          <w:noProof w:val="0"/>
          <w:sz w:val="28"/>
          <w:szCs w:val="28"/>
          <w:lang w:val="en-US"/>
        </w:rPr>
        <w:lastRenderedPageBreak/>
        <w:t>Electrochemical properties of the PEO/HEO/</w:t>
      </w:r>
      <w:proofErr w:type="spellStart"/>
      <w:r w:rsidRPr="00694781">
        <w:rPr>
          <w:rFonts w:cstheme="minorHAnsi"/>
          <w:b/>
          <w:iCs/>
          <w:noProof w:val="0"/>
          <w:sz w:val="28"/>
          <w:szCs w:val="28"/>
          <w:lang w:val="en-US"/>
        </w:rPr>
        <w:t>LiTFSI</w:t>
      </w:r>
      <w:proofErr w:type="spellEnd"/>
      <w:r w:rsidRPr="00694781">
        <w:rPr>
          <w:rFonts w:cstheme="minorHAnsi"/>
          <w:b/>
          <w:iCs/>
          <w:noProof w:val="0"/>
          <w:sz w:val="28"/>
          <w:szCs w:val="28"/>
          <w:lang w:val="en-US"/>
        </w:rPr>
        <w:t xml:space="preserve"> SCEs</w:t>
      </w:r>
    </w:p>
    <w:p w14:paraId="5A6090E0" w14:textId="740689C6" w:rsidR="005B4ED5" w:rsidRPr="00694781" w:rsidRDefault="005B4ED5" w:rsidP="00DA2E4E">
      <w:pPr>
        <w:spacing w:after="120" w:line="240" w:lineRule="auto"/>
        <w:rPr>
          <w:rFonts w:cstheme="minorHAnsi"/>
          <w:b/>
          <w:bCs/>
          <w:noProof w:val="0"/>
          <w:lang w:val="en-US"/>
        </w:rPr>
      </w:pPr>
    </w:p>
    <w:p w14:paraId="74FDA38B" w14:textId="77777777" w:rsidR="008D0BC4" w:rsidRPr="00694781" w:rsidRDefault="008D0BC4" w:rsidP="005B4ED5">
      <w:pPr>
        <w:spacing w:after="120" w:line="240" w:lineRule="auto"/>
        <w:rPr>
          <w:rFonts w:cstheme="minorHAnsi"/>
          <w:b/>
          <w:bCs/>
          <w:noProof w:val="0"/>
          <w:lang w:val="en-US"/>
        </w:rPr>
      </w:pPr>
    </w:p>
    <w:p w14:paraId="5F543E8B" w14:textId="464D663A" w:rsidR="00846687" w:rsidRPr="00694781" w:rsidRDefault="00FD6715" w:rsidP="00FD6715">
      <w:pPr>
        <w:spacing w:after="120" w:line="240" w:lineRule="auto"/>
        <w:jc w:val="both"/>
        <w:rPr>
          <w:rFonts w:cstheme="minorHAnsi"/>
          <w:bCs/>
          <w:noProof w:val="0"/>
          <w:lang w:val="en-US"/>
        </w:rPr>
      </w:pPr>
      <w:r w:rsidRPr="00694781">
        <w:rPr>
          <w:rFonts w:cstheme="minorHAnsi"/>
          <w:b/>
          <w:bCs/>
          <w:noProof w:val="0"/>
          <w:lang w:val="en-US"/>
        </w:rPr>
        <w:t>Table S</w:t>
      </w:r>
      <w:r w:rsidR="00782C5D" w:rsidRPr="00694781">
        <w:rPr>
          <w:rFonts w:cstheme="minorHAnsi"/>
          <w:b/>
          <w:bCs/>
          <w:noProof w:val="0"/>
          <w:lang w:val="en-US"/>
        </w:rPr>
        <w:t>3</w:t>
      </w:r>
      <w:r w:rsidRPr="00694781">
        <w:rPr>
          <w:rFonts w:cstheme="minorHAnsi"/>
          <w:b/>
          <w:bCs/>
          <w:noProof w:val="0"/>
          <w:lang w:val="en-US"/>
        </w:rPr>
        <w:t xml:space="preserve">. </w:t>
      </w:r>
      <w:r w:rsidR="00846687" w:rsidRPr="00694781">
        <w:rPr>
          <w:rFonts w:cstheme="minorHAnsi"/>
          <w:bCs/>
          <w:noProof w:val="0"/>
          <w:lang w:val="en-US"/>
        </w:rPr>
        <w:t xml:space="preserve">Results of the </w:t>
      </w:r>
      <w:r w:rsidR="00846687" w:rsidRPr="00694781">
        <w:rPr>
          <w:bCs/>
          <w:noProof w:val="0"/>
          <w:lang w:val="en-US"/>
        </w:rPr>
        <w:t>non-linear least squares</w:t>
      </w:r>
      <w:r w:rsidR="00846687" w:rsidRPr="00694781">
        <w:rPr>
          <w:rFonts w:cstheme="minorHAnsi"/>
          <w:bCs/>
          <w:noProof w:val="0"/>
          <w:lang w:val="en-US"/>
        </w:rPr>
        <w:t xml:space="preserve"> fitting to the EIS curves </w:t>
      </w:r>
      <w:r w:rsidR="00846687" w:rsidRPr="00694781">
        <w:rPr>
          <w:bCs/>
          <w:noProof w:val="0"/>
          <w:lang w:val="en-US"/>
        </w:rPr>
        <w:t>using the equivalent circuit method: intrinsic resistance of the electrolyte (</w:t>
      </w:r>
      <w:r w:rsidR="00846687" w:rsidRPr="00694781">
        <w:rPr>
          <w:bCs/>
          <w:i/>
          <w:noProof w:val="0"/>
          <w:lang w:val="en-US"/>
        </w:rPr>
        <w:t>R</w:t>
      </w:r>
      <w:r w:rsidR="00846687" w:rsidRPr="00694781">
        <w:rPr>
          <w:bCs/>
          <w:noProof w:val="0"/>
          <w:vertAlign w:val="subscript"/>
          <w:lang w:val="en-US"/>
        </w:rPr>
        <w:t>E</w:t>
      </w:r>
      <w:r w:rsidR="00846687" w:rsidRPr="00694781">
        <w:rPr>
          <w:bCs/>
          <w:noProof w:val="0"/>
          <w:lang w:val="en-US"/>
        </w:rPr>
        <w:t>), interphase resistance (</w:t>
      </w:r>
      <w:r w:rsidR="00846687" w:rsidRPr="00694781">
        <w:rPr>
          <w:bCs/>
          <w:i/>
          <w:noProof w:val="0"/>
          <w:lang w:val="en-US"/>
        </w:rPr>
        <w:t>R</w:t>
      </w:r>
      <w:r w:rsidR="00846687" w:rsidRPr="00694781">
        <w:rPr>
          <w:bCs/>
          <w:noProof w:val="0"/>
          <w:vertAlign w:val="subscript"/>
          <w:lang w:val="en-US"/>
        </w:rPr>
        <w:t>I</w:t>
      </w:r>
      <w:r w:rsidR="00846687" w:rsidRPr="00694781">
        <w:rPr>
          <w:bCs/>
          <w:noProof w:val="0"/>
          <w:lang w:val="en-US"/>
        </w:rPr>
        <w:t>) and overall resistance (</w:t>
      </w:r>
      <w:r w:rsidR="00846687" w:rsidRPr="00694781">
        <w:rPr>
          <w:bCs/>
          <w:i/>
          <w:noProof w:val="0"/>
          <w:lang w:val="en-US"/>
        </w:rPr>
        <w:t>R</w:t>
      </w:r>
      <w:r w:rsidR="00846687" w:rsidRPr="00694781">
        <w:rPr>
          <w:bCs/>
          <w:noProof w:val="0"/>
          <w:vertAlign w:val="subscript"/>
          <w:lang w:val="en-US"/>
        </w:rPr>
        <w:t>O</w:t>
      </w:r>
      <w:r w:rsidR="00846687" w:rsidRPr="00694781">
        <w:rPr>
          <w:bCs/>
          <w:noProof w:val="0"/>
          <w:lang w:val="en-US"/>
        </w:rPr>
        <w:t>).</w:t>
      </w:r>
      <w:r w:rsidR="00E658AE" w:rsidRPr="00694781">
        <w:rPr>
          <w:bCs/>
          <w:noProof w:val="0"/>
          <w:lang w:val="en-US"/>
        </w:rPr>
        <w:t xml:space="preserve"> </w:t>
      </w:r>
      <w:r w:rsidR="00611235" w:rsidRPr="00694781">
        <w:rPr>
          <w:bCs/>
          <w:lang w:val="en-US"/>
        </w:rPr>
        <w:t>Activation energy (</w:t>
      </w:r>
      <w:r w:rsidR="00611235" w:rsidRPr="00694781">
        <w:rPr>
          <w:bCs/>
          <w:i/>
          <w:lang w:val="en-US"/>
        </w:rPr>
        <w:t>E</w:t>
      </w:r>
      <w:r w:rsidR="00611235" w:rsidRPr="00694781">
        <w:rPr>
          <w:bCs/>
          <w:vertAlign w:val="subscript"/>
          <w:lang w:val="en-US"/>
        </w:rPr>
        <w:t>A</w:t>
      </w:r>
      <w:r w:rsidR="00611235" w:rsidRPr="00694781">
        <w:rPr>
          <w:bCs/>
          <w:lang w:val="en-US"/>
        </w:rPr>
        <w:t xml:space="preserve">), as resulting from the fit of the Arrhenius plot for </w:t>
      </w:r>
      <w:r w:rsidR="00611235" w:rsidRPr="00694781">
        <w:rPr>
          <w:bCs/>
          <w:i/>
          <w:lang w:val="en-US"/>
        </w:rPr>
        <w:t>T</w:t>
      </w:r>
      <w:r w:rsidR="00611235" w:rsidRPr="00694781">
        <w:rPr>
          <w:bCs/>
          <w:lang w:val="en-US"/>
        </w:rPr>
        <w:t xml:space="preserve"> &lt; </w:t>
      </w:r>
      <w:r w:rsidR="00611235" w:rsidRPr="00694781">
        <w:rPr>
          <w:bCs/>
          <w:i/>
          <w:lang w:val="en-US"/>
        </w:rPr>
        <w:t>T</w:t>
      </w:r>
      <w:r w:rsidR="00611235" w:rsidRPr="00694781">
        <w:rPr>
          <w:bCs/>
          <w:vertAlign w:val="subscript"/>
          <w:lang w:val="en-US"/>
        </w:rPr>
        <w:t>M</w:t>
      </w:r>
      <w:r w:rsidR="00611235" w:rsidRPr="00694781">
        <w:rPr>
          <w:bCs/>
          <w:lang w:val="en-US"/>
        </w:rPr>
        <w:t xml:space="preserve">, and </w:t>
      </w:r>
      <w:r w:rsidR="00611235" w:rsidRPr="00694781">
        <w:t>transference number of the electrolyte (</w:t>
      </w:r>
      <w:r w:rsidR="00611235" w:rsidRPr="00694781">
        <w:rPr>
          <w:rFonts w:ascii="Calibri" w:hAnsi="Calibri" w:cs="Calibri"/>
          <w:bCs/>
          <w:i/>
        </w:rPr>
        <w:sym w:font="Symbol" w:char="F074"/>
      </w:r>
      <w:r w:rsidR="00611235" w:rsidRPr="00694781">
        <w:rPr>
          <w:rFonts w:ascii="Calibri" w:hAnsi="Calibri" w:cs="Calibri"/>
          <w:bCs/>
          <w:vertAlign w:val="superscript"/>
        </w:rPr>
        <w:sym w:font="Symbol" w:char="F02B"/>
      </w:r>
      <w:r w:rsidR="00611235" w:rsidRPr="00694781">
        <w:t xml:space="preserve">). </w:t>
      </w:r>
      <w:r w:rsidR="00E658AE" w:rsidRPr="00694781">
        <w:rPr>
          <w:bCs/>
          <w:noProof w:val="0"/>
          <w:lang w:val="en-US"/>
        </w:rPr>
        <w:t xml:space="preserve">The reported data refer to </w:t>
      </w:r>
      <w:r w:rsidR="00E658AE" w:rsidRPr="00694781">
        <w:rPr>
          <w:rFonts w:cstheme="minorHAnsi"/>
          <w:bCs/>
          <w:noProof w:val="0"/>
          <w:snapToGrid w:val="0"/>
          <w:lang w:val="en-US"/>
        </w:rPr>
        <w:t>PEO/HEO/</w:t>
      </w:r>
      <w:proofErr w:type="spellStart"/>
      <w:r w:rsidR="00E658AE" w:rsidRPr="00694781">
        <w:rPr>
          <w:rFonts w:cstheme="minorHAnsi"/>
          <w:bCs/>
          <w:noProof w:val="0"/>
          <w:snapToGrid w:val="0"/>
          <w:lang w:val="en-US"/>
        </w:rPr>
        <w:t>LiTFSI</w:t>
      </w:r>
      <w:proofErr w:type="spellEnd"/>
      <w:r w:rsidR="00E658AE" w:rsidRPr="00694781">
        <w:rPr>
          <w:rFonts w:cstheme="minorHAnsi"/>
          <w:bCs/>
          <w:noProof w:val="0"/>
          <w:snapToGrid w:val="0"/>
          <w:lang w:val="en-US"/>
        </w:rPr>
        <w:t xml:space="preserve"> SCEs with fixed PEO/</w:t>
      </w:r>
      <w:proofErr w:type="spellStart"/>
      <w:r w:rsidR="00E658AE" w:rsidRPr="00694781">
        <w:rPr>
          <w:rFonts w:cstheme="minorHAnsi"/>
          <w:bCs/>
          <w:noProof w:val="0"/>
          <w:snapToGrid w:val="0"/>
          <w:lang w:val="en-US"/>
        </w:rPr>
        <w:t>LiTFSI</w:t>
      </w:r>
      <w:proofErr w:type="spellEnd"/>
      <w:r w:rsidR="00E658AE" w:rsidRPr="00694781">
        <w:rPr>
          <w:rFonts w:cstheme="minorHAnsi"/>
          <w:bCs/>
          <w:noProof w:val="0"/>
          <w:snapToGrid w:val="0"/>
          <w:lang w:val="en-US"/>
        </w:rPr>
        <w:t xml:space="preserve"> molar ratio (21:1)</w:t>
      </w:r>
      <w:r w:rsidR="00B476D7" w:rsidRPr="00694781">
        <w:rPr>
          <w:rFonts w:cstheme="minorHAnsi"/>
          <w:bCs/>
          <w:noProof w:val="0"/>
          <w:snapToGrid w:val="0"/>
          <w:lang w:val="en-US"/>
        </w:rPr>
        <w:t xml:space="preserve"> and filler content (10 </w:t>
      </w:r>
      <w:proofErr w:type="spellStart"/>
      <w:proofErr w:type="gramStart"/>
      <w:r w:rsidR="00B476D7" w:rsidRPr="00694781">
        <w:rPr>
          <w:rFonts w:cstheme="minorHAnsi"/>
          <w:bCs/>
          <w:noProof w:val="0"/>
          <w:snapToGrid w:val="0"/>
          <w:lang w:val="en-US"/>
        </w:rPr>
        <w:t>wt</w:t>
      </w:r>
      <w:proofErr w:type="spellEnd"/>
      <w:r w:rsidR="00B476D7" w:rsidRPr="00694781">
        <w:rPr>
          <w:rFonts w:cstheme="minorHAnsi"/>
          <w:bCs/>
          <w:noProof w:val="0"/>
          <w:snapToGrid w:val="0"/>
          <w:lang w:val="en-US"/>
        </w:rPr>
        <w:t>%</w:t>
      </w:r>
      <w:proofErr w:type="gramEnd"/>
      <w:r w:rsidR="00B476D7" w:rsidRPr="00694781">
        <w:rPr>
          <w:rFonts w:cstheme="minorHAnsi"/>
          <w:bCs/>
          <w:noProof w:val="0"/>
          <w:snapToGrid w:val="0"/>
          <w:lang w:val="en-US"/>
        </w:rPr>
        <w:t>)</w:t>
      </w:r>
      <w:r w:rsidR="00E658AE" w:rsidRPr="00694781">
        <w:rPr>
          <w:rFonts w:cstheme="minorHAnsi"/>
          <w:bCs/>
          <w:noProof w:val="0"/>
          <w:snapToGrid w:val="0"/>
          <w:lang w:val="en-US"/>
        </w:rPr>
        <w:t>.</w:t>
      </w:r>
    </w:p>
    <w:tbl>
      <w:tblPr>
        <w:tblStyle w:val="Grigliatabella"/>
        <w:tblW w:w="4464" w:type="pct"/>
        <w:jc w:val="center"/>
        <w:tblLook w:val="04A0" w:firstRow="1" w:lastRow="0" w:firstColumn="1" w:lastColumn="0" w:noHBand="0" w:noVBand="1"/>
      </w:tblPr>
      <w:tblGrid>
        <w:gridCol w:w="1556"/>
        <w:gridCol w:w="1556"/>
        <w:gridCol w:w="1556"/>
        <w:gridCol w:w="1556"/>
        <w:gridCol w:w="1556"/>
        <w:gridCol w:w="1555"/>
      </w:tblGrid>
      <w:tr w:rsidR="005F5846" w:rsidRPr="00694781" w14:paraId="678028BB" w14:textId="77777777" w:rsidTr="00044705">
        <w:trPr>
          <w:jc w:val="center"/>
        </w:trPr>
        <w:tc>
          <w:tcPr>
            <w:tcW w:w="833" w:type="pct"/>
            <w:vAlign w:val="center"/>
          </w:tcPr>
          <w:p w14:paraId="266FCF50" w14:textId="0B0B0E04" w:rsidR="005F5846" w:rsidRPr="00694781" w:rsidRDefault="00290B95" w:rsidP="005F5846">
            <w:pPr>
              <w:rPr>
                <w:sz w:val="24"/>
                <w:szCs w:val="24"/>
              </w:rPr>
            </w:pPr>
            <w:r w:rsidRPr="00694781">
              <w:rPr>
                <w:rFonts w:ascii="Calibri" w:hAnsi="Calibri" w:cs="Calibri"/>
                <w:b/>
                <w:bCs/>
              </w:rPr>
              <w:t>Filler</w:t>
            </w:r>
          </w:p>
        </w:tc>
        <w:tc>
          <w:tcPr>
            <w:tcW w:w="833" w:type="pct"/>
            <w:vAlign w:val="center"/>
          </w:tcPr>
          <w:p w14:paraId="2A70F227" w14:textId="0B05FA46" w:rsidR="005F5846" w:rsidRPr="00694781" w:rsidRDefault="005F5846" w:rsidP="00C160C7">
            <w:pPr>
              <w:jc w:val="center"/>
              <w:rPr>
                <w:sz w:val="24"/>
                <w:szCs w:val="24"/>
              </w:rPr>
            </w:pPr>
            <w:r w:rsidRPr="00694781">
              <w:rPr>
                <w:rFonts w:ascii="Calibri" w:hAnsi="Calibri" w:cs="Calibri"/>
                <w:b/>
                <w:bCs/>
                <w:i/>
              </w:rPr>
              <w:t>R</w:t>
            </w:r>
            <w:r w:rsidRPr="00694781">
              <w:rPr>
                <w:rFonts w:ascii="Calibri" w:hAnsi="Calibri" w:cs="Calibri"/>
                <w:b/>
                <w:bCs/>
                <w:vertAlign w:val="subscript"/>
              </w:rPr>
              <w:t>E</w:t>
            </w:r>
            <w:r w:rsidRPr="00694781">
              <w:rPr>
                <w:rFonts w:ascii="Calibri" w:hAnsi="Calibri" w:cs="Calibri"/>
                <w:b/>
                <w:bCs/>
              </w:rPr>
              <w:t xml:space="preserve"> / </w:t>
            </w:r>
            <w:r w:rsidRPr="00694781">
              <w:rPr>
                <w:rFonts w:ascii="Calibri" w:hAnsi="Calibri" w:cs="Calibri"/>
                <w:b/>
                <w:bCs/>
              </w:rPr>
              <w:sym w:font="Symbol" w:char="F057"/>
            </w:r>
          </w:p>
        </w:tc>
        <w:tc>
          <w:tcPr>
            <w:tcW w:w="833" w:type="pct"/>
            <w:vAlign w:val="center"/>
          </w:tcPr>
          <w:p w14:paraId="4A067D96" w14:textId="5F9FA2CF" w:rsidR="005F5846" w:rsidRPr="00694781" w:rsidRDefault="005F5846" w:rsidP="00C160C7">
            <w:pPr>
              <w:jc w:val="center"/>
              <w:rPr>
                <w:sz w:val="24"/>
                <w:szCs w:val="24"/>
              </w:rPr>
            </w:pPr>
            <w:r w:rsidRPr="00694781">
              <w:rPr>
                <w:rFonts w:ascii="Calibri" w:hAnsi="Calibri" w:cs="Calibri"/>
                <w:b/>
                <w:bCs/>
                <w:i/>
              </w:rPr>
              <w:t>R</w:t>
            </w:r>
            <w:r w:rsidRPr="00694781">
              <w:rPr>
                <w:rFonts w:ascii="Calibri" w:hAnsi="Calibri" w:cs="Calibri"/>
                <w:b/>
                <w:bCs/>
                <w:vertAlign w:val="subscript"/>
              </w:rPr>
              <w:t>I</w:t>
            </w:r>
            <w:r w:rsidRPr="00694781">
              <w:rPr>
                <w:rFonts w:ascii="Calibri" w:hAnsi="Calibri" w:cs="Calibri"/>
                <w:b/>
                <w:bCs/>
              </w:rPr>
              <w:t xml:space="preserve"> / </w:t>
            </w:r>
            <w:r w:rsidRPr="00694781">
              <w:rPr>
                <w:rFonts w:ascii="Calibri" w:hAnsi="Calibri" w:cs="Calibri"/>
                <w:b/>
                <w:bCs/>
              </w:rPr>
              <w:sym w:font="Symbol" w:char="F057"/>
            </w:r>
          </w:p>
        </w:tc>
        <w:tc>
          <w:tcPr>
            <w:tcW w:w="833" w:type="pct"/>
            <w:vAlign w:val="center"/>
          </w:tcPr>
          <w:p w14:paraId="760CBEE7" w14:textId="4E5854A5" w:rsidR="005F5846" w:rsidRPr="00694781" w:rsidRDefault="005F5846" w:rsidP="00C160C7">
            <w:pPr>
              <w:jc w:val="center"/>
              <w:rPr>
                <w:sz w:val="24"/>
                <w:szCs w:val="24"/>
              </w:rPr>
            </w:pPr>
            <w:r w:rsidRPr="00694781">
              <w:rPr>
                <w:rFonts w:ascii="Calibri" w:hAnsi="Calibri" w:cs="Calibri"/>
                <w:b/>
                <w:bCs/>
                <w:i/>
              </w:rPr>
              <w:t>R</w:t>
            </w:r>
            <w:r w:rsidRPr="00694781">
              <w:rPr>
                <w:rFonts w:ascii="Calibri" w:hAnsi="Calibri" w:cs="Calibri"/>
                <w:b/>
                <w:bCs/>
                <w:vertAlign w:val="subscript"/>
              </w:rPr>
              <w:t>O</w:t>
            </w:r>
            <w:r w:rsidRPr="00694781">
              <w:rPr>
                <w:rFonts w:ascii="Calibri" w:hAnsi="Calibri" w:cs="Calibri"/>
                <w:b/>
                <w:bCs/>
              </w:rPr>
              <w:t xml:space="preserve"> / </w:t>
            </w:r>
            <w:r w:rsidRPr="00694781">
              <w:rPr>
                <w:rFonts w:ascii="Calibri" w:hAnsi="Calibri" w:cs="Calibri"/>
                <w:b/>
                <w:bCs/>
              </w:rPr>
              <w:sym w:font="Symbol" w:char="F057"/>
            </w:r>
          </w:p>
        </w:tc>
        <w:tc>
          <w:tcPr>
            <w:tcW w:w="833" w:type="pct"/>
            <w:vAlign w:val="center"/>
          </w:tcPr>
          <w:p w14:paraId="620494D5" w14:textId="1884B825" w:rsidR="005F5846" w:rsidRPr="00694781" w:rsidRDefault="005F5846" w:rsidP="00C160C7">
            <w:pPr>
              <w:jc w:val="center"/>
              <w:rPr>
                <w:sz w:val="24"/>
                <w:szCs w:val="24"/>
              </w:rPr>
            </w:pPr>
            <w:r w:rsidRPr="00694781">
              <w:rPr>
                <w:rFonts w:ascii="Calibri" w:hAnsi="Calibri" w:cs="Calibri"/>
                <w:b/>
                <w:bCs/>
                <w:i/>
              </w:rPr>
              <w:sym w:font="Symbol" w:char="F074"/>
            </w:r>
            <w:r w:rsidRPr="00694781">
              <w:rPr>
                <w:rFonts w:ascii="Calibri" w:hAnsi="Calibri" w:cs="Calibri"/>
                <w:b/>
                <w:bCs/>
                <w:vertAlign w:val="superscript"/>
              </w:rPr>
              <w:sym w:font="Symbol" w:char="F02B"/>
            </w:r>
          </w:p>
        </w:tc>
        <w:tc>
          <w:tcPr>
            <w:tcW w:w="833" w:type="pct"/>
            <w:vAlign w:val="center"/>
          </w:tcPr>
          <w:p w14:paraId="64CEA564" w14:textId="2088784F" w:rsidR="005F5846" w:rsidRPr="00694781" w:rsidRDefault="005F5846" w:rsidP="00C160C7">
            <w:pPr>
              <w:jc w:val="center"/>
              <w:rPr>
                <w:sz w:val="24"/>
                <w:szCs w:val="24"/>
              </w:rPr>
            </w:pPr>
            <w:r w:rsidRPr="00694781">
              <w:rPr>
                <w:rFonts w:ascii="Calibri" w:hAnsi="Calibri" w:cs="Calibri"/>
                <w:b/>
                <w:bCs/>
                <w:i/>
              </w:rPr>
              <w:t>E</w:t>
            </w:r>
            <w:r w:rsidRPr="00694781">
              <w:rPr>
                <w:rFonts w:ascii="Calibri" w:hAnsi="Calibri" w:cs="Calibri"/>
                <w:b/>
                <w:bCs/>
                <w:vertAlign w:val="subscript"/>
              </w:rPr>
              <w:t>A</w:t>
            </w:r>
            <w:r w:rsidRPr="00694781">
              <w:rPr>
                <w:rFonts w:ascii="Calibri" w:hAnsi="Calibri" w:cs="Calibri"/>
                <w:b/>
                <w:bCs/>
              </w:rPr>
              <w:t xml:space="preserve"> / kJ mol</w:t>
            </w:r>
            <w:r w:rsidRPr="00694781">
              <w:rPr>
                <w:rFonts w:ascii="Calibri" w:hAnsi="Calibri" w:cs="Calibri"/>
                <w:b/>
                <w:bCs/>
                <w:vertAlign w:val="superscript"/>
              </w:rPr>
              <w:sym w:font="Symbol" w:char="F02D"/>
            </w:r>
            <w:r w:rsidRPr="00694781">
              <w:rPr>
                <w:rFonts w:ascii="Calibri" w:hAnsi="Calibri" w:cs="Calibri"/>
                <w:b/>
                <w:bCs/>
                <w:vertAlign w:val="superscript"/>
              </w:rPr>
              <w:t>1</w:t>
            </w:r>
          </w:p>
        </w:tc>
      </w:tr>
      <w:tr w:rsidR="000E4EF5" w:rsidRPr="00694781" w14:paraId="5644751D" w14:textId="77777777" w:rsidTr="009C169F">
        <w:trPr>
          <w:jc w:val="center"/>
        </w:trPr>
        <w:tc>
          <w:tcPr>
            <w:tcW w:w="833" w:type="pct"/>
            <w:shd w:val="clear" w:color="auto" w:fill="auto"/>
            <w:vAlign w:val="center"/>
          </w:tcPr>
          <w:p w14:paraId="3AA775EF" w14:textId="77777777" w:rsidR="000E4EF5" w:rsidRPr="00694781" w:rsidRDefault="000E4EF5" w:rsidP="000E4EF5">
            <w:pPr>
              <w:rPr>
                <w:rFonts w:ascii="Calibri" w:hAnsi="Calibri" w:cs="Calibri"/>
                <w:bCs/>
              </w:rPr>
            </w:pPr>
            <w:r w:rsidRPr="00694781">
              <w:rPr>
                <w:rFonts w:ascii="Calibri" w:hAnsi="Calibri" w:cs="Calibri"/>
                <w:bCs/>
                <w:lang w:val="en-US"/>
              </w:rPr>
              <w:t>SG400/2</w:t>
            </w:r>
          </w:p>
        </w:tc>
        <w:tc>
          <w:tcPr>
            <w:tcW w:w="833" w:type="pct"/>
            <w:shd w:val="clear" w:color="auto" w:fill="auto"/>
          </w:tcPr>
          <w:p w14:paraId="45643029" w14:textId="27C69C8F" w:rsidR="000E4EF5" w:rsidRPr="00694781" w:rsidRDefault="000E4EF5" w:rsidP="000E4EF5">
            <w:pPr>
              <w:jc w:val="right"/>
              <w:rPr>
                <w:rFonts w:ascii="Calibri" w:hAnsi="Calibri" w:cs="Calibri"/>
                <w:bCs/>
              </w:rPr>
            </w:pPr>
            <w:r w:rsidRPr="00694781">
              <w:rPr>
                <w:rFonts w:eastAsia="Calibri" w:cstheme="minorHAnsi"/>
                <w:kern w:val="2"/>
              </w:rPr>
              <w:t>52.9</w:t>
            </w:r>
          </w:p>
        </w:tc>
        <w:tc>
          <w:tcPr>
            <w:tcW w:w="833" w:type="pct"/>
            <w:shd w:val="clear" w:color="auto" w:fill="auto"/>
          </w:tcPr>
          <w:p w14:paraId="2F9862AC" w14:textId="48DBB0E1" w:rsidR="000E4EF5" w:rsidRPr="00694781" w:rsidRDefault="000E4EF5" w:rsidP="000E4EF5">
            <w:pPr>
              <w:jc w:val="right"/>
              <w:rPr>
                <w:rFonts w:ascii="Calibri" w:hAnsi="Calibri" w:cs="Calibri"/>
                <w:bCs/>
              </w:rPr>
            </w:pPr>
            <w:r w:rsidRPr="00694781">
              <w:rPr>
                <w:rFonts w:eastAsia="Calibri" w:cstheme="minorHAnsi"/>
                <w:kern w:val="2"/>
              </w:rPr>
              <w:t>998</w:t>
            </w:r>
          </w:p>
        </w:tc>
        <w:tc>
          <w:tcPr>
            <w:tcW w:w="833" w:type="pct"/>
            <w:shd w:val="clear" w:color="auto" w:fill="auto"/>
          </w:tcPr>
          <w:p w14:paraId="040E28CB" w14:textId="1B2EAEDC" w:rsidR="000E4EF5" w:rsidRPr="00694781" w:rsidRDefault="000E4EF5" w:rsidP="000E4EF5">
            <w:pPr>
              <w:jc w:val="right"/>
              <w:rPr>
                <w:rFonts w:ascii="Calibri" w:hAnsi="Calibri" w:cs="Calibri"/>
                <w:bCs/>
              </w:rPr>
            </w:pPr>
            <w:r w:rsidRPr="00694781">
              <w:rPr>
                <w:rFonts w:cstheme="minorHAnsi"/>
                <w:kern w:val="2"/>
              </w:rPr>
              <w:t>1050.9</w:t>
            </w:r>
          </w:p>
        </w:tc>
        <w:tc>
          <w:tcPr>
            <w:tcW w:w="833" w:type="pct"/>
            <w:shd w:val="clear" w:color="auto" w:fill="auto"/>
          </w:tcPr>
          <w:p w14:paraId="2E3FB216" w14:textId="22C992CC" w:rsidR="000E4EF5" w:rsidRPr="00694781" w:rsidRDefault="000E4EF5" w:rsidP="000E4EF5">
            <w:pPr>
              <w:jc w:val="right"/>
              <w:rPr>
                <w:rFonts w:ascii="Calibri" w:hAnsi="Calibri" w:cs="Calibri"/>
                <w:bCs/>
              </w:rPr>
            </w:pPr>
            <w:r w:rsidRPr="00694781">
              <w:rPr>
                <w:rFonts w:cstheme="minorHAnsi"/>
              </w:rPr>
              <w:t>0.28</w:t>
            </w:r>
          </w:p>
        </w:tc>
        <w:tc>
          <w:tcPr>
            <w:tcW w:w="833" w:type="pct"/>
            <w:shd w:val="clear" w:color="auto" w:fill="auto"/>
          </w:tcPr>
          <w:p w14:paraId="5C9FD4A0" w14:textId="794911B8" w:rsidR="000E4EF5" w:rsidRPr="00694781" w:rsidRDefault="008E70AF" w:rsidP="008E70AF">
            <w:pPr>
              <w:jc w:val="right"/>
              <w:rPr>
                <w:rFonts w:ascii="Calibri" w:hAnsi="Calibri" w:cs="Calibri"/>
                <w:bCs/>
              </w:rPr>
            </w:pPr>
            <w:r w:rsidRPr="00694781">
              <w:rPr>
                <w:rFonts w:ascii="Calibri" w:hAnsi="Calibri" w:cs="Calibri"/>
                <w:kern w:val="24"/>
              </w:rPr>
              <w:t>53.6</w:t>
            </w:r>
            <w:r w:rsidR="000E4EF5" w:rsidRPr="00694781">
              <w:rPr>
                <w:rFonts w:ascii="Calibri" w:hAnsi="Calibri" w:cs="Calibri"/>
                <w:kern w:val="24"/>
              </w:rPr>
              <w:t>±0.</w:t>
            </w:r>
            <w:r w:rsidRPr="00694781">
              <w:rPr>
                <w:rFonts w:ascii="Calibri" w:hAnsi="Calibri" w:cs="Calibri"/>
                <w:kern w:val="24"/>
              </w:rPr>
              <w:t>2</w:t>
            </w:r>
          </w:p>
        </w:tc>
      </w:tr>
      <w:tr w:rsidR="000E4EF5" w:rsidRPr="00694781" w14:paraId="40A9DF6D" w14:textId="77777777" w:rsidTr="009C169F">
        <w:trPr>
          <w:jc w:val="center"/>
        </w:trPr>
        <w:tc>
          <w:tcPr>
            <w:tcW w:w="833" w:type="pct"/>
            <w:shd w:val="clear" w:color="auto" w:fill="auto"/>
            <w:vAlign w:val="center"/>
          </w:tcPr>
          <w:p w14:paraId="71E1762F" w14:textId="77777777" w:rsidR="000E4EF5" w:rsidRPr="00694781" w:rsidRDefault="000E4EF5" w:rsidP="000E4EF5">
            <w:pPr>
              <w:rPr>
                <w:rFonts w:ascii="Calibri" w:hAnsi="Calibri" w:cs="Calibri"/>
                <w:bCs/>
              </w:rPr>
            </w:pPr>
            <w:r w:rsidRPr="00694781">
              <w:rPr>
                <w:rFonts w:ascii="Calibri" w:hAnsi="Calibri" w:cs="Calibri"/>
                <w:bCs/>
                <w:lang w:val="en-US"/>
              </w:rPr>
              <w:t>SG800/0.5</w:t>
            </w:r>
          </w:p>
        </w:tc>
        <w:tc>
          <w:tcPr>
            <w:tcW w:w="833" w:type="pct"/>
            <w:shd w:val="clear" w:color="auto" w:fill="auto"/>
          </w:tcPr>
          <w:p w14:paraId="717FCB3A" w14:textId="7FD079B1" w:rsidR="000E4EF5" w:rsidRPr="00694781" w:rsidRDefault="000E4EF5" w:rsidP="000E4EF5">
            <w:pPr>
              <w:jc w:val="right"/>
              <w:rPr>
                <w:rFonts w:ascii="Calibri" w:hAnsi="Calibri" w:cs="Calibri"/>
                <w:bCs/>
              </w:rPr>
            </w:pPr>
            <w:r w:rsidRPr="00694781">
              <w:rPr>
                <w:rFonts w:eastAsia="Calibri" w:cstheme="minorHAnsi"/>
                <w:kern w:val="2"/>
              </w:rPr>
              <w:t>115</w:t>
            </w:r>
          </w:p>
        </w:tc>
        <w:tc>
          <w:tcPr>
            <w:tcW w:w="833" w:type="pct"/>
            <w:shd w:val="clear" w:color="auto" w:fill="auto"/>
          </w:tcPr>
          <w:p w14:paraId="4EA46E79" w14:textId="7BD984B7" w:rsidR="000E4EF5" w:rsidRPr="00694781" w:rsidRDefault="000E4EF5" w:rsidP="000E4EF5">
            <w:pPr>
              <w:jc w:val="right"/>
              <w:rPr>
                <w:rFonts w:ascii="Calibri" w:hAnsi="Calibri" w:cs="Calibri"/>
                <w:bCs/>
              </w:rPr>
            </w:pPr>
            <w:r w:rsidRPr="00694781">
              <w:rPr>
                <w:rFonts w:cstheme="minorHAnsi"/>
                <w:kern w:val="2"/>
              </w:rPr>
              <w:t>671</w:t>
            </w:r>
          </w:p>
        </w:tc>
        <w:tc>
          <w:tcPr>
            <w:tcW w:w="833" w:type="pct"/>
            <w:shd w:val="clear" w:color="auto" w:fill="auto"/>
          </w:tcPr>
          <w:p w14:paraId="152F0249" w14:textId="62C565C7" w:rsidR="000E4EF5" w:rsidRPr="00694781" w:rsidRDefault="000E4EF5" w:rsidP="000E4EF5">
            <w:pPr>
              <w:jc w:val="right"/>
              <w:rPr>
                <w:rFonts w:ascii="Calibri" w:hAnsi="Calibri" w:cs="Calibri"/>
                <w:bCs/>
              </w:rPr>
            </w:pPr>
            <w:r w:rsidRPr="00694781">
              <w:rPr>
                <w:rFonts w:eastAsia="Calibri" w:cstheme="minorHAnsi"/>
                <w:kern w:val="2"/>
              </w:rPr>
              <w:t>786</w:t>
            </w:r>
          </w:p>
        </w:tc>
        <w:tc>
          <w:tcPr>
            <w:tcW w:w="833" w:type="pct"/>
            <w:shd w:val="clear" w:color="auto" w:fill="auto"/>
          </w:tcPr>
          <w:p w14:paraId="47775454" w14:textId="13F4E050" w:rsidR="000E4EF5" w:rsidRPr="00694781" w:rsidRDefault="000E4EF5" w:rsidP="000E4EF5">
            <w:pPr>
              <w:jc w:val="right"/>
              <w:rPr>
                <w:rFonts w:ascii="Calibri" w:hAnsi="Calibri" w:cs="Calibri"/>
                <w:bCs/>
              </w:rPr>
            </w:pPr>
            <w:r w:rsidRPr="00694781">
              <w:rPr>
                <w:rFonts w:cstheme="minorHAnsi"/>
              </w:rPr>
              <w:t>0.35</w:t>
            </w:r>
          </w:p>
        </w:tc>
        <w:tc>
          <w:tcPr>
            <w:tcW w:w="833" w:type="pct"/>
            <w:shd w:val="clear" w:color="auto" w:fill="auto"/>
          </w:tcPr>
          <w:p w14:paraId="47EB01FE" w14:textId="0339C7FE" w:rsidR="000E4EF5" w:rsidRPr="00694781" w:rsidRDefault="008E70AF" w:rsidP="000E4EF5">
            <w:pPr>
              <w:jc w:val="right"/>
              <w:rPr>
                <w:rFonts w:ascii="Calibri" w:hAnsi="Calibri" w:cs="Calibri"/>
                <w:bCs/>
              </w:rPr>
            </w:pPr>
            <w:r w:rsidRPr="00694781">
              <w:rPr>
                <w:rFonts w:ascii="Calibri" w:hAnsi="Calibri" w:cs="Calibri"/>
                <w:kern w:val="24"/>
              </w:rPr>
              <w:t>47.3</w:t>
            </w:r>
            <w:r w:rsidR="000E4EF5" w:rsidRPr="00694781">
              <w:rPr>
                <w:rFonts w:ascii="Calibri" w:hAnsi="Calibri" w:cs="Calibri"/>
                <w:kern w:val="24"/>
              </w:rPr>
              <w:t>±0.2</w:t>
            </w:r>
          </w:p>
        </w:tc>
      </w:tr>
      <w:tr w:rsidR="000E4EF5" w:rsidRPr="00694781" w14:paraId="637D2C47" w14:textId="77777777" w:rsidTr="009C169F">
        <w:trPr>
          <w:jc w:val="center"/>
        </w:trPr>
        <w:tc>
          <w:tcPr>
            <w:tcW w:w="833" w:type="pct"/>
            <w:shd w:val="clear" w:color="auto" w:fill="auto"/>
            <w:vAlign w:val="center"/>
          </w:tcPr>
          <w:p w14:paraId="4FED1E48" w14:textId="77777777" w:rsidR="000E4EF5" w:rsidRPr="00694781" w:rsidRDefault="000E4EF5" w:rsidP="000E4EF5">
            <w:pPr>
              <w:rPr>
                <w:rFonts w:ascii="Calibri" w:hAnsi="Calibri" w:cs="Calibri"/>
                <w:bCs/>
              </w:rPr>
            </w:pPr>
            <w:r w:rsidRPr="00694781">
              <w:rPr>
                <w:rFonts w:ascii="Calibri" w:hAnsi="Calibri" w:cs="Calibri"/>
                <w:bCs/>
                <w:lang w:val="en-US"/>
              </w:rPr>
              <w:t>SG800/2</w:t>
            </w:r>
          </w:p>
        </w:tc>
        <w:tc>
          <w:tcPr>
            <w:tcW w:w="833" w:type="pct"/>
            <w:shd w:val="clear" w:color="auto" w:fill="auto"/>
          </w:tcPr>
          <w:p w14:paraId="56AF8726" w14:textId="49DE6287" w:rsidR="000E4EF5" w:rsidRPr="00694781" w:rsidRDefault="000E4EF5" w:rsidP="000E4EF5">
            <w:pPr>
              <w:jc w:val="right"/>
              <w:rPr>
                <w:rFonts w:ascii="Calibri" w:hAnsi="Calibri" w:cs="Calibri"/>
                <w:bCs/>
              </w:rPr>
            </w:pPr>
            <w:r w:rsidRPr="00694781">
              <w:rPr>
                <w:rFonts w:eastAsia="Calibri" w:cstheme="minorHAnsi"/>
                <w:kern w:val="2"/>
              </w:rPr>
              <w:t>77</w:t>
            </w:r>
          </w:p>
        </w:tc>
        <w:tc>
          <w:tcPr>
            <w:tcW w:w="833" w:type="pct"/>
            <w:shd w:val="clear" w:color="auto" w:fill="auto"/>
          </w:tcPr>
          <w:p w14:paraId="26E0923A" w14:textId="7376A9B6" w:rsidR="000E4EF5" w:rsidRPr="00694781" w:rsidRDefault="000E4EF5" w:rsidP="000E4EF5">
            <w:pPr>
              <w:jc w:val="right"/>
              <w:rPr>
                <w:rFonts w:ascii="Calibri" w:hAnsi="Calibri" w:cs="Calibri"/>
                <w:bCs/>
              </w:rPr>
            </w:pPr>
            <w:r w:rsidRPr="00694781">
              <w:rPr>
                <w:rFonts w:cstheme="minorHAnsi"/>
                <w:kern w:val="2"/>
              </w:rPr>
              <w:t>798</w:t>
            </w:r>
          </w:p>
        </w:tc>
        <w:tc>
          <w:tcPr>
            <w:tcW w:w="833" w:type="pct"/>
            <w:shd w:val="clear" w:color="auto" w:fill="auto"/>
          </w:tcPr>
          <w:p w14:paraId="1056713F" w14:textId="2A598EB3" w:rsidR="000E4EF5" w:rsidRPr="00694781" w:rsidRDefault="000E4EF5" w:rsidP="000E4EF5">
            <w:pPr>
              <w:jc w:val="right"/>
              <w:rPr>
                <w:rFonts w:ascii="Calibri" w:hAnsi="Calibri" w:cs="Calibri"/>
                <w:bCs/>
              </w:rPr>
            </w:pPr>
            <w:r w:rsidRPr="00694781">
              <w:rPr>
                <w:rFonts w:eastAsia="Calibri" w:cstheme="minorHAnsi"/>
                <w:kern w:val="2"/>
              </w:rPr>
              <w:t>875</w:t>
            </w:r>
          </w:p>
        </w:tc>
        <w:tc>
          <w:tcPr>
            <w:tcW w:w="833" w:type="pct"/>
            <w:shd w:val="clear" w:color="auto" w:fill="auto"/>
          </w:tcPr>
          <w:p w14:paraId="5F433DE0" w14:textId="416DAFFC" w:rsidR="000E4EF5" w:rsidRPr="00694781" w:rsidRDefault="000E4EF5" w:rsidP="000E4EF5">
            <w:pPr>
              <w:jc w:val="right"/>
              <w:rPr>
                <w:rFonts w:ascii="Calibri" w:hAnsi="Calibri" w:cs="Calibri"/>
                <w:bCs/>
              </w:rPr>
            </w:pPr>
            <w:r w:rsidRPr="00694781">
              <w:rPr>
                <w:rFonts w:cstheme="minorHAnsi"/>
              </w:rPr>
              <w:t>0.33</w:t>
            </w:r>
          </w:p>
        </w:tc>
        <w:tc>
          <w:tcPr>
            <w:tcW w:w="833" w:type="pct"/>
            <w:shd w:val="clear" w:color="auto" w:fill="auto"/>
          </w:tcPr>
          <w:p w14:paraId="31A998DC" w14:textId="2F13EA95" w:rsidR="000E4EF5" w:rsidRPr="00694781" w:rsidRDefault="008E70AF" w:rsidP="000E4EF5">
            <w:pPr>
              <w:jc w:val="right"/>
              <w:rPr>
                <w:rFonts w:ascii="Calibri" w:hAnsi="Calibri" w:cs="Calibri"/>
                <w:bCs/>
              </w:rPr>
            </w:pPr>
            <w:r w:rsidRPr="00694781">
              <w:rPr>
                <w:rFonts w:ascii="Calibri" w:hAnsi="Calibri" w:cs="Calibri"/>
                <w:kern w:val="24"/>
              </w:rPr>
              <w:t>51.13</w:t>
            </w:r>
            <w:r w:rsidR="000E4EF5" w:rsidRPr="00694781">
              <w:rPr>
                <w:rFonts w:ascii="Calibri" w:hAnsi="Calibri" w:cs="Calibri"/>
                <w:kern w:val="24"/>
              </w:rPr>
              <w:t>±0.1</w:t>
            </w:r>
            <w:r w:rsidRPr="00694781">
              <w:rPr>
                <w:rFonts w:ascii="Calibri" w:hAnsi="Calibri" w:cs="Calibri"/>
                <w:kern w:val="24"/>
              </w:rPr>
              <w:t>8</w:t>
            </w:r>
          </w:p>
        </w:tc>
      </w:tr>
      <w:tr w:rsidR="000E4EF5" w:rsidRPr="00694781" w14:paraId="5F85AC8E" w14:textId="77777777" w:rsidTr="009C169F">
        <w:trPr>
          <w:jc w:val="center"/>
        </w:trPr>
        <w:tc>
          <w:tcPr>
            <w:tcW w:w="833" w:type="pct"/>
            <w:shd w:val="clear" w:color="auto" w:fill="auto"/>
            <w:vAlign w:val="center"/>
          </w:tcPr>
          <w:p w14:paraId="5418853F" w14:textId="77777777" w:rsidR="000E4EF5" w:rsidRPr="00694781" w:rsidRDefault="000E4EF5" w:rsidP="000E4EF5">
            <w:pPr>
              <w:rPr>
                <w:rFonts w:ascii="Calibri" w:hAnsi="Calibri" w:cs="Calibri"/>
                <w:bCs/>
              </w:rPr>
            </w:pPr>
            <w:r w:rsidRPr="00694781">
              <w:rPr>
                <w:rFonts w:ascii="Calibri" w:hAnsi="Calibri" w:cs="Calibri"/>
                <w:bCs/>
                <w:lang w:val="en-US"/>
              </w:rPr>
              <w:t>ES400/2</w:t>
            </w:r>
          </w:p>
        </w:tc>
        <w:tc>
          <w:tcPr>
            <w:tcW w:w="833" w:type="pct"/>
            <w:shd w:val="clear" w:color="auto" w:fill="auto"/>
          </w:tcPr>
          <w:p w14:paraId="4BBC997A" w14:textId="48C42BF0" w:rsidR="000E4EF5" w:rsidRPr="00694781" w:rsidRDefault="000E4EF5" w:rsidP="000E4EF5">
            <w:pPr>
              <w:jc w:val="right"/>
              <w:rPr>
                <w:rFonts w:ascii="Calibri" w:hAnsi="Calibri" w:cs="Calibri"/>
                <w:bCs/>
              </w:rPr>
            </w:pPr>
            <w:r w:rsidRPr="00694781">
              <w:rPr>
                <w:rFonts w:eastAsia="Calibri" w:cstheme="minorHAnsi"/>
                <w:kern w:val="2"/>
              </w:rPr>
              <w:t>24.4</w:t>
            </w:r>
          </w:p>
        </w:tc>
        <w:tc>
          <w:tcPr>
            <w:tcW w:w="833" w:type="pct"/>
            <w:shd w:val="clear" w:color="auto" w:fill="auto"/>
          </w:tcPr>
          <w:p w14:paraId="1D58C420" w14:textId="28D677E5" w:rsidR="000E4EF5" w:rsidRPr="00694781" w:rsidRDefault="000E4EF5" w:rsidP="000E4EF5">
            <w:pPr>
              <w:jc w:val="right"/>
              <w:rPr>
                <w:rFonts w:ascii="Calibri" w:hAnsi="Calibri" w:cs="Calibri"/>
                <w:bCs/>
              </w:rPr>
            </w:pPr>
            <w:r w:rsidRPr="00694781">
              <w:rPr>
                <w:rFonts w:cstheme="minorHAnsi"/>
                <w:kern w:val="2"/>
              </w:rPr>
              <w:t>2740</w:t>
            </w:r>
          </w:p>
        </w:tc>
        <w:tc>
          <w:tcPr>
            <w:tcW w:w="833" w:type="pct"/>
            <w:shd w:val="clear" w:color="auto" w:fill="auto"/>
          </w:tcPr>
          <w:p w14:paraId="7168BB31" w14:textId="61D5EAEF" w:rsidR="000E4EF5" w:rsidRPr="00694781" w:rsidRDefault="000E4EF5" w:rsidP="008E70AF">
            <w:pPr>
              <w:jc w:val="right"/>
              <w:rPr>
                <w:rFonts w:ascii="Calibri" w:hAnsi="Calibri" w:cs="Calibri"/>
                <w:bCs/>
              </w:rPr>
            </w:pPr>
            <w:r w:rsidRPr="00694781">
              <w:rPr>
                <w:rFonts w:eastAsia="Calibri" w:cstheme="minorHAnsi"/>
                <w:kern w:val="2"/>
              </w:rPr>
              <w:t>27</w:t>
            </w:r>
            <w:r w:rsidR="008E70AF" w:rsidRPr="00694781">
              <w:rPr>
                <w:rFonts w:eastAsia="Calibri" w:cstheme="minorHAnsi"/>
                <w:kern w:val="2"/>
              </w:rPr>
              <w:t>6</w:t>
            </w:r>
            <w:r w:rsidRPr="00694781">
              <w:rPr>
                <w:rFonts w:eastAsia="Calibri" w:cstheme="minorHAnsi"/>
                <w:kern w:val="2"/>
              </w:rPr>
              <w:t>2.4</w:t>
            </w:r>
          </w:p>
        </w:tc>
        <w:tc>
          <w:tcPr>
            <w:tcW w:w="833" w:type="pct"/>
            <w:shd w:val="clear" w:color="auto" w:fill="auto"/>
          </w:tcPr>
          <w:p w14:paraId="59E23026" w14:textId="606930F6" w:rsidR="000E4EF5" w:rsidRPr="00694781" w:rsidRDefault="000E4EF5" w:rsidP="000E4EF5">
            <w:pPr>
              <w:jc w:val="right"/>
              <w:rPr>
                <w:rFonts w:ascii="Calibri" w:hAnsi="Calibri" w:cs="Calibri"/>
                <w:bCs/>
              </w:rPr>
            </w:pPr>
            <w:r w:rsidRPr="00694781">
              <w:rPr>
                <w:rFonts w:cstheme="minorHAnsi"/>
              </w:rPr>
              <w:t>0.29</w:t>
            </w:r>
          </w:p>
        </w:tc>
        <w:tc>
          <w:tcPr>
            <w:tcW w:w="833" w:type="pct"/>
            <w:shd w:val="clear" w:color="auto" w:fill="auto"/>
          </w:tcPr>
          <w:p w14:paraId="555E0AA1" w14:textId="2A1B1239" w:rsidR="000E4EF5" w:rsidRPr="00694781" w:rsidRDefault="008E70AF" w:rsidP="000E4EF5">
            <w:pPr>
              <w:jc w:val="right"/>
              <w:rPr>
                <w:rFonts w:ascii="Calibri" w:hAnsi="Calibri" w:cs="Calibri"/>
                <w:bCs/>
              </w:rPr>
            </w:pPr>
            <w:r w:rsidRPr="00694781">
              <w:rPr>
                <w:rFonts w:ascii="Calibri" w:hAnsi="Calibri" w:cs="Calibri"/>
                <w:kern w:val="24"/>
              </w:rPr>
              <w:t>55.7</w:t>
            </w:r>
            <w:r w:rsidR="000E4EF5" w:rsidRPr="00694781">
              <w:rPr>
                <w:rFonts w:ascii="Calibri" w:hAnsi="Calibri" w:cs="Calibri"/>
                <w:kern w:val="24"/>
              </w:rPr>
              <w:t>±0.2</w:t>
            </w:r>
          </w:p>
        </w:tc>
      </w:tr>
      <w:tr w:rsidR="000E4EF5" w:rsidRPr="00694781" w14:paraId="766C0324" w14:textId="77777777" w:rsidTr="009C169F">
        <w:trPr>
          <w:jc w:val="center"/>
        </w:trPr>
        <w:tc>
          <w:tcPr>
            <w:tcW w:w="833" w:type="pct"/>
            <w:shd w:val="clear" w:color="auto" w:fill="auto"/>
            <w:vAlign w:val="center"/>
          </w:tcPr>
          <w:p w14:paraId="33D6A8BA" w14:textId="77777777" w:rsidR="000E4EF5" w:rsidRPr="00694781" w:rsidRDefault="000E4EF5" w:rsidP="000E4EF5">
            <w:pPr>
              <w:rPr>
                <w:rFonts w:ascii="Calibri" w:hAnsi="Calibri" w:cs="Calibri"/>
                <w:bCs/>
              </w:rPr>
            </w:pPr>
            <w:r w:rsidRPr="00694781">
              <w:rPr>
                <w:rFonts w:ascii="Calibri" w:hAnsi="Calibri" w:cs="Calibri"/>
                <w:bCs/>
                <w:lang w:val="en-US"/>
              </w:rPr>
              <w:t>ES800/0.5</w:t>
            </w:r>
          </w:p>
        </w:tc>
        <w:tc>
          <w:tcPr>
            <w:tcW w:w="833" w:type="pct"/>
            <w:shd w:val="clear" w:color="auto" w:fill="auto"/>
          </w:tcPr>
          <w:p w14:paraId="4D13C515" w14:textId="2A021BE4" w:rsidR="000E4EF5" w:rsidRPr="00694781" w:rsidRDefault="000E4EF5" w:rsidP="000E4EF5">
            <w:pPr>
              <w:jc w:val="right"/>
              <w:rPr>
                <w:rFonts w:ascii="Calibri" w:hAnsi="Calibri" w:cs="Calibri"/>
              </w:rPr>
            </w:pPr>
            <w:r w:rsidRPr="00694781">
              <w:rPr>
                <w:rFonts w:eastAsia="Calibri" w:cstheme="minorHAnsi"/>
                <w:kern w:val="2"/>
              </w:rPr>
              <w:t>22.5</w:t>
            </w:r>
          </w:p>
        </w:tc>
        <w:tc>
          <w:tcPr>
            <w:tcW w:w="833" w:type="pct"/>
            <w:shd w:val="clear" w:color="auto" w:fill="auto"/>
          </w:tcPr>
          <w:p w14:paraId="0A7C847C" w14:textId="2DF4C907" w:rsidR="000E4EF5" w:rsidRPr="00694781" w:rsidRDefault="000E4EF5" w:rsidP="000E4EF5">
            <w:pPr>
              <w:jc w:val="right"/>
              <w:rPr>
                <w:rFonts w:ascii="Calibri" w:hAnsi="Calibri" w:cs="Calibri"/>
              </w:rPr>
            </w:pPr>
            <w:r w:rsidRPr="00694781">
              <w:rPr>
                <w:rFonts w:cstheme="minorHAnsi"/>
                <w:kern w:val="2"/>
              </w:rPr>
              <w:t>163</w:t>
            </w:r>
          </w:p>
        </w:tc>
        <w:tc>
          <w:tcPr>
            <w:tcW w:w="833" w:type="pct"/>
            <w:shd w:val="clear" w:color="auto" w:fill="auto"/>
          </w:tcPr>
          <w:p w14:paraId="65F331F5" w14:textId="22D0EB29" w:rsidR="000E4EF5" w:rsidRPr="00694781" w:rsidRDefault="000E4EF5" w:rsidP="000E4EF5">
            <w:pPr>
              <w:jc w:val="right"/>
              <w:rPr>
                <w:rFonts w:ascii="Calibri" w:hAnsi="Calibri" w:cs="Calibri"/>
              </w:rPr>
            </w:pPr>
            <w:r w:rsidRPr="00694781">
              <w:rPr>
                <w:rFonts w:cstheme="minorHAnsi"/>
                <w:kern w:val="2"/>
              </w:rPr>
              <w:t>185.5</w:t>
            </w:r>
          </w:p>
        </w:tc>
        <w:tc>
          <w:tcPr>
            <w:tcW w:w="833" w:type="pct"/>
            <w:shd w:val="clear" w:color="auto" w:fill="auto"/>
          </w:tcPr>
          <w:p w14:paraId="3DD06496" w14:textId="6F353175" w:rsidR="000E4EF5" w:rsidRPr="00694781" w:rsidRDefault="000E4EF5" w:rsidP="000E4EF5">
            <w:pPr>
              <w:jc w:val="right"/>
              <w:rPr>
                <w:rFonts w:ascii="Calibri" w:hAnsi="Calibri" w:cs="Calibri"/>
              </w:rPr>
            </w:pPr>
            <w:r w:rsidRPr="00694781">
              <w:rPr>
                <w:rFonts w:cstheme="minorHAnsi"/>
              </w:rPr>
              <w:t>0.37</w:t>
            </w:r>
          </w:p>
        </w:tc>
        <w:tc>
          <w:tcPr>
            <w:tcW w:w="833" w:type="pct"/>
            <w:shd w:val="clear" w:color="auto" w:fill="auto"/>
          </w:tcPr>
          <w:p w14:paraId="7EAFAD7F" w14:textId="166D1801" w:rsidR="000E4EF5" w:rsidRPr="00694781" w:rsidRDefault="008E70AF" w:rsidP="000E4EF5">
            <w:pPr>
              <w:jc w:val="right"/>
              <w:rPr>
                <w:rFonts w:ascii="Calibri" w:hAnsi="Calibri" w:cs="Calibri"/>
              </w:rPr>
            </w:pPr>
            <w:r w:rsidRPr="00694781">
              <w:rPr>
                <w:rFonts w:ascii="Calibri" w:hAnsi="Calibri" w:cs="Calibri"/>
                <w:kern w:val="24"/>
              </w:rPr>
              <w:t>43.06</w:t>
            </w:r>
            <w:r w:rsidR="000E4EF5" w:rsidRPr="00694781">
              <w:rPr>
                <w:rFonts w:ascii="Calibri" w:hAnsi="Calibri" w:cs="Calibri"/>
                <w:kern w:val="24"/>
              </w:rPr>
              <w:t>±0.1</w:t>
            </w:r>
            <w:r w:rsidRPr="00694781">
              <w:rPr>
                <w:rFonts w:ascii="Calibri" w:hAnsi="Calibri" w:cs="Calibri"/>
                <w:kern w:val="24"/>
              </w:rPr>
              <w:t>4</w:t>
            </w:r>
          </w:p>
        </w:tc>
      </w:tr>
      <w:tr w:rsidR="000E4EF5" w:rsidRPr="00694781" w14:paraId="644D683A" w14:textId="77777777" w:rsidTr="009C169F">
        <w:trPr>
          <w:jc w:val="center"/>
        </w:trPr>
        <w:tc>
          <w:tcPr>
            <w:tcW w:w="833" w:type="pct"/>
            <w:shd w:val="clear" w:color="auto" w:fill="auto"/>
            <w:vAlign w:val="center"/>
          </w:tcPr>
          <w:p w14:paraId="28C16B20" w14:textId="77777777" w:rsidR="000E4EF5" w:rsidRPr="00694781" w:rsidRDefault="000E4EF5" w:rsidP="000E4EF5">
            <w:pPr>
              <w:rPr>
                <w:rFonts w:ascii="Calibri" w:hAnsi="Calibri" w:cs="Calibri"/>
                <w:bCs/>
              </w:rPr>
            </w:pPr>
            <w:r w:rsidRPr="00694781">
              <w:rPr>
                <w:rFonts w:ascii="Calibri" w:hAnsi="Calibri" w:cs="Calibri"/>
                <w:bCs/>
                <w:lang w:val="en-US"/>
              </w:rPr>
              <w:t>ES800/2</w:t>
            </w:r>
          </w:p>
        </w:tc>
        <w:tc>
          <w:tcPr>
            <w:tcW w:w="833" w:type="pct"/>
            <w:shd w:val="clear" w:color="auto" w:fill="auto"/>
          </w:tcPr>
          <w:p w14:paraId="1F376599" w14:textId="43DA40A9" w:rsidR="000E4EF5" w:rsidRPr="00694781" w:rsidRDefault="000E4EF5" w:rsidP="000E4EF5">
            <w:pPr>
              <w:jc w:val="right"/>
              <w:rPr>
                <w:rFonts w:ascii="Calibri" w:hAnsi="Calibri" w:cs="Calibri"/>
              </w:rPr>
            </w:pPr>
            <w:r w:rsidRPr="00694781">
              <w:rPr>
                <w:rFonts w:eastAsia="Calibri" w:cstheme="minorHAnsi"/>
                <w:kern w:val="2"/>
              </w:rPr>
              <w:t>25.6</w:t>
            </w:r>
          </w:p>
        </w:tc>
        <w:tc>
          <w:tcPr>
            <w:tcW w:w="833" w:type="pct"/>
            <w:shd w:val="clear" w:color="auto" w:fill="auto"/>
          </w:tcPr>
          <w:p w14:paraId="2B415030" w14:textId="26EF7926" w:rsidR="000E4EF5" w:rsidRPr="00694781" w:rsidRDefault="000E4EF5" w:rsidP="000E4EF5">
            <w:pPr>
              <w:jc w:val="right"/>
              <w:rPr>
                <w:rFonts w:ascii="Calibri" w:hAnsi="Calibri" w:cs="Calibri"/>
              </w:rPr>
            </w:pPr>
            <w:r w:rsidRPr="00694781">
              <w:rPr>
                <w:rFonts w:cstheme="minorHAnsi"/>
                <w:kern w:val="2"/>
              </w:rPr>
              <w:t>198</w:t>
            </w:r>
          </w:p>
        </w:tc>
        <w:tc>
          <w:tcPr>
            <w:tcW w:w="833" w:type="pct"/>
            <w:shd w:val="clear" w:color="auto" w:fill="auto"/>
          </w:tcPr>
          <w:p w14:paraId="03ADFE5C" w14:textId="4C0773E8" w:rsidR="000E4EF5" w:rsidRPr="00694781" w:rsidRDefault="000E4EF5" w:rsidP="000E4EF5">
            <w:pPr>
              <w:jc w:val="right"/>
              <w:rPr>
                <w:rFonts w:ascii="Calibri" w:hAnsi="Calibri" w:cs="Calibri"/>
              </w:rPr>
            </w:pPr>
            <w:r w:rsidRPr="00694781">
              <w:rPr>
                <w:rFonts w:eastAsia="Calibri" w:cstheme="minorHAnsi"/>
                <w:kern w:val="2"/>
              </w:rPr>
              <w:t>223.6</w:t>
            </w:r>
          </w:p>
        </w:tc>
        <w:tc>
          <w:tcPr>
            <w:tcW w:w="833" w:type="pct"/>
            <w:shd w:val="clear" w:color="auto" w:fill="auto"/>
          </w:tcPr>
          <w:p w14:paraId="4503B662" w14:textId="5761D078" w:rsidR="000E4EF5" w:rsidRPr="00694781" w:rsidRDefault="000E4EF5" w:rsidP="000E4EF5">
            <w:pPr>
              <w:jc w:val="right"/>
              <w:rPr>
                <w:rFonts w:ascii="Calibri" w:hAnsi="Calibri" w:cs="Calibri"/>
              </w:rPr>
            </w:pPr>
            <w:r w:rsidRPr="00694781">
              <w:rPr>
                <w:rFonts w:cstheme="minorHAnsi"/>
              </w:rPr>
              <w:t>0.34</w:t>
            </w:r>
          </w:p>
        </w:tc>
        <w:tc>
          <w:tcPr>
            <w:tcW w:w="833" w:type="pct"/>
            <w:shd w:val="clear" w:color="auto" w:fill="auto"/>
          </w:tcPr>
          <w:p w14:paraId="3A78B8D3" w14:textId="723E8AF1" w:rsidR="000E4EF5" w:rsidRPr="00694781" w:rsidRDefault="008E70AF" w:rsidP="000E4EF5">
            <w:pPr>
              <w:jc w:val="right"/>
              <w:rPr>
                <w:rFonts w:ascii="Calibri" w:hAnsi="Calibri" w:cs="Calibri"/>
              </w:rPr>
            </w:pPr>
            <w:r w:rsidRPr="00694781">
              <w:rPr>
                <w:rFonts w:ascii="Calibri" w:hAnsi="Calibri" w:cs="Calibri"/>
                <w:kern w:val="24"/>
              </w:rPr>
              <w:t>51.4</w:t>
            </w:r>
            <w:r w:rsidR="000E4EF5" w:rsidRPr="00694781">
              <w:rPr>
                <w:rFonts w:ascii="Calibri" w:hAnsi="Calibri" w:cs="Calibri"/>
                <w:kern w:val="24"/>
              </w:rPr>
              <w:t>±0.2</w:t>
            </w:r>
          </w:p>
        </w:tc>
      </w:tr>
    </w:tbl>
    <w:p w14:paraId="4168BCC8" w14:textId="551CFB8F" w:rsidR="005B4ED5" w:rsidRPr="00694781" w:rsidRDefault="005B4ED5" w:rsidP="000E4EF5">
      <w:pPr>
        <w:spacing w:after="0" w:line="240" w:lineRule="auto"/>
      </w:pPr>
    </w:p>
    <w:p w14:paraId="53EB8D0B" w14:textId="3326447A" w:rsidR="005B4ED5" w:rsidRPr="00694781" w:rsidRDefault="005B4ED5"/>
    <w:p w14:paraId="0DC8381A" w14:textId="77777777" w:rsidR="00FC2E23" w:rsidRPr="00694781" w:rsidRDefault="00FC2E23" w:rsidP="000E4EF5">
      <w:pPr>
        <w:spacing w:after="0" w:line="240" w:lineRule="auto"/>
      </w:pPr>
    </w:p>
    <w:p w14:paraId="110DD8D0" w14:textId="142204E0" w:rsidR="00EA798B" w:rsidRPr="00694781" w:rsidRDefault="00305F84" w:rsidP="00305F84">
      <w:pPr>
        <w:spacing w:after="120" w:line="240" w:lineRule="auto"/>
        <w:jc w:val="both"/>
      </w:pPr>
      <w:r w:rsidRPr="00694781">
        <w:rPr>
          <w:rFonts w:cstheme="minorHAnsi"/>
          <w:b/>
          <w:bCs/>
          <w:noProof w:val="0"/>
          <w:lang w:val="en-US"/>
        </w:rPr>
        <w:t>Table S</w:t>
      </w:r>
      <w:r w:rsidR="00782C5D" w:rsidRPr="00694781">
        <w:rPr>
          <w:rFonts w:cstheme="minorHAnsi"/>
          <w:b/>
          <w:bCs/>
          <w:noProof w:val="0"/>
          <w:lang w:val="en-US"/>
        </w:rPr>
        <w:t>4</w:t>
      </w:r>
      <w:r w:rsidRPr="00694781">
        <w:rPr>
          <w:rFonts w:cstheme="minorHAnsi"/>
          <w:b/>
          <w:bCs/>
          <w:noProof w:val="0"/>
          <w:lang w:val="en-US"/>
        </w:rPr>
        <w:t xml:space="preserve">. </w:t>
      </w:r>
      <w:r w:rsidRPr="00694781">
        <w:rPr>
          <w:rFonts w:cstheme="minorHAnsi"/>
          <w:bCs/>
          <w:noProof w:val="0"/>
          <w:lang w:val="en-US"/>
        </w:rPr>
        <w:t>Results of SEM/EDX compositional analysis on PEO/HEO/</w:t>
      </w:r>
      <w:proofErr w:type="spellStart"/>
      <w:r w:rsidRPr="00694781">
        <w:rPr>
          <w:rFonts w:cstheme="minorHAnsi"/>
          <w:bCs/>
          <w:noProof w:val="0"/>
          <w:snapToGrid w:val="0"/>
          <w:lang w:val="en-US"/>
        </w:rPr>
        <w:t>LiTFSI</w:t>
      </w:r>
      <w:proofErr w:type="spellEnd"/>
      <w:r w:rsidRPr="00694781">
        <w:rPr>
          <w:rFonts w:cstheme="minorHAnsi"/>
          <w:bCs/>
          <w:noProof w:val="0"/>
          <w:snapToGrid w:val="0"/>
          <w:lang w:val="en-US"/>
        </w:rPr>
        <w:t xml:space="preserve"> SCE containing </w:t>
      </w:r>
      <w:r w:rsidRPr="00694781">
        <w:rPr>
          <w:rFonts w:ascii="Calibri" w:hAnsi="Calibri" w:cs="Calibri"/>
          <w:bCs/>
          <w:lang w:val="en-US"/>
        </w:rPr>
        <w:t xml:space="preserve">ES800/0.5 </w:t>
      </w:r>
      <w:r w:rsidRPr="00694781">
        <w:rPr>
          <w:rFonts w:cstheme="minorHAnsi"/>
          <w:bCs/>
          <w:noProof w:val="0"/>
          <w:snapToGrid w:val="0"/>
          <w:lang w:val="en-US"/>
        </w:rPr>
        <w:t>filler.</w:t>
      </w:r>
    </w:p>
    <w:tbl>
      <w:tblPr>
        <w:tblStyle w:val="Grigliatabella"/>
        <w:tblW w:w="4257" w:type="dxa"/>
        <w:jc w:val="center"/>
        <w:tblLook w:val="04A0" w:firstRow="1" w:lastRow="0" w:firstColumn="1" w:lastColumn="0" w:noHBand="0" w:noVBand="1"/>
      </w:tblPr>
      <w:tblGrid>
        <w:gridCol w:w="1559"/>
        <w:gridCol w:w="2698"/>
      </w:tblGrid>
      <w:tr w:rsidR="00EA798B" w:rsidRPr="00694781" w14:paraId="44AF9C77" w14:textId="77777777" w:rsidTr="00AB36BD">
        <w:trPr>
          <w:jc w:val="center"/>
        </w:trPr>
        <w:tc>
          <w:tcPr>
            <w:tcW w:w="1559" w:type="dxa"/>
          </w:tcPr>
          <w:p w14:paraId="3586CF83" w14:textId="70FAD1F0" w:rsidR="00EA798B" w:rsidRPr="00694781" w:rsidRDefault="00EA798B" w:rsidP="00FD6715">
            <w:pPr>
              <w:jc w:val="center"/>
              <w:rPr>
                <w:b/>
              </w:rPr>
            </w:pPr>
            <w:r w:rsidRPr="00694781">
              <w:rPr>
                <w:b/>
              </w:rPr>
              <w:t>Element</w:t>
            </w:r>
          </w:p>
        </w:tc>
        <w:tc>
          <w:tcPr>
            <w:tcW w:w="2698" w:type="dxa"/>
          </w:tcPr>
          <w:p w14:paraId="0FD3A00C" w14:textId="6154D5A1" w:rsidR="00EA798B" w:rsidRPr="00694781" w:rsidRDefault="00EA798B" w:rsidP="00FD6715">
            <w:pPr>
              <w:jc w:val="center"/>
              <w:rPr>
                <w:b/>
              </w:rPr>
            </w:pPr>
            <w:r w:rsidRPr="00694781">
              <w:rPr>
                <w:b/>
              </w:rPr>
              <w:t>Atomic concentration / %</w:t>
            </w:r>
          </w:p>
        </w:tc>
      </w:tr>
      <w:tr w:rsidR="00EA798B" w:rsidRPr="00694781" w14:paraId="137271A9" w14:textId="77777777" w:rsidTr="00AB36BD">
        <w:trPr>
          <w:jc w:val="center"/>
        </w:trPr>
        <w:tc>
          <w:tcPr>
            <w:tcW w:w="1559" w:type="dxa"/>
          </w:tcPr>
          <w:p w14:paraId="20124C3C" w14:textId="66E701F2" w:rsidR="00EA798B" w:rsidRPr="00694781" w:rsidRDefault="00EA798B" w:rsidP="00305F84">
            <w:r w:rsidRPr="00694781">
              <w:rPr>
                <w:rFonts w:cstheme="minorHAnsi"/>
                <w:noProof w:val="0"/>
                <w:sz w:val="24"/>
                <w:szCs w:val="24"/>
                <w:lang w:val="en-US" w:eastAsia="it-IT"/>
              </w:rPr>
              <w:t>Carbon</w:t>
            </w:r>
          </w:p>
        </w:tc>
        <w:tc>
          <w:tcPr>
            <w:tcW w:w="2698" w:type="dxa"/>
          </w:tcPr>
          <w:p w14:paraId="79036CD0" w14:textId="7ACB5464" w:rsidR="00EA798B" w:rsidRPr="00694781" w:rsidRDefault="00EA798B" w:rsidP="00EA798B">
            <w:pPr>
              <w:jc w:val="center"/>
            </w:pPr>
            <w:r w:rsidRPr="00694781">
              <w:rPr>
                <w:rFonts w:eastAsiaTheme="minorEastAsia" w:cstheme="minorHAnsi"/>
                <w:noProof w:val="0"/>
                <w:sz w:val="24"/>
                <w:szCs w:val="24"/>
                <w:lang w:val="en-US" w:eastAsia="it-IT"/>
              </w:rPr>
              <w:t>57.2</w:t>
            </w:r>
          </w:p>
        </w:tc>
      </w:tr>
      <w:tr w:rsidR="00EA798B" w:rsidRPr="00694781" w14:paraId="70A62715" w14:textId="77777777" w:rsidTr="00AB36BD">
        <w:trPr>
          <w:jc w:val="center"/>
        </w:trPr>
        <w:tc>
          <w:tcPr>
            <w:tcW w:w="1559" w:type="dxa"/>
          </w:tcPr>
          <w:p w14:paraId="287F0AE1" w14:textId="474288D7" w:rsidR="00EA798B" w:rsidRPr="00694781" w:rsidRDefault="00EA798B" w:rsidP="00305F84">
            <w:r w:rsidRPr="00694781">
              <w:rPr>
                <w:rFonts w:cstheme="minorHAnsi"/>
                <w:noProof w:val="0"/>
                <w:lang w:val="en-US" w:eastAsia="it-IT"/>
              </w:rPr>
              <w:t>Oxygen</w:t>
            </w:r>
          </w:p>
        </w:tc>
        <w:tc>
          <w:tcPr>
            <w:tcW w:w="2698" w:type="dxa"/>
          </w:tcPr>
          <w:p w14:paraId="2CD13334" w14:textId="65716A0D" w:rsidR="00EA798B" w:rsidRPr="00694781" w:rsidRDefault="00EA798B" w:rsidP="00EA798B">
            <w:pPr>
              <w:jc w:val="center"/>
            </w:pPr>
            <w:r w:rsidRPr="00694781">
              <w:rPr>
                <w:rFonts w:cstheme="minorHAnsi"/>
                <w:noProof w:val="0"/>
                <w:lang w:val="en-US" w:eastAsia="it-IT"/>
              </w:rPr>
              <w:t>28.8</w:t>
            </w:r>
          </w:p>
        </w:tc>
      </w:tr>
      <w:tr w:rsidR="00EA798B" w:rsidRPr="00694781" w14:paraId="5E3BC1AE" w14:textId="77777777" w:rsidTr="00AB36BD">
        <w:trPr>
          <w:jc w:val="center"/>
        </w:trPr>
        <w:tc>
          <w:tcPr>
            <w:tcW w:w="1559" w:type="dxa"/>
          </w:tcPr>
          <w:p w14:paraId="31363EA0" w14:textId="5E887778" w:rsidR="00EA798B" w:rsidRPr="00694781" w:rsidRDefault="00EA798B" w:rsidP="00305F84">
            <w:r w:rsidRPr="00694781">
              <w:rPr>
                <w:rFonts w:cstheme="minorHAnsi"/>
                <w:noProof w:val="0"/>
                <w:lang w:val="en-US" w:eastAsia="it-IT"/>
              </w:rPr>
              <w:t>Fluorine</w:t>
            </w:r>
          </w:p>
        </w:tc>
        <w:tc>
          <w:tcPr>
            <w:tcW w:w="2698" w:type="dxa"/>
          </w:tcPr>
          <w:p w14:paraId="090D4C7B" w14:textId="4AFE59F3" w:rsidR="00EA798B" w:rsidRPr="00694781" w:rsidRDefault="00EA798B" w:rsidP="00EA798B">
            <w:pPr>
              <w:jc w:val="center"/>
            </w:pPr>
            <w:r w:rsidRPr="00694781">
              <w:rPr>
                <w:rFonts w:cstheme="minorHAnsi"/>
                <w:noProof w:val="0"/>
                <w:lang w:val="en-US" w:eastAsia="it-IT"/>
              </w:rPr>
              <w:t>10.0</w:t>
            </w:r>
          </w:p>
        </w:tc>
      </w:tr>
      <w:tr w:rsidR="00EA798B" w:rsidRPr="00694781" w14:paraId="1CB5B3EF" w14:textId="77777777" w:rsidTr="00AB36BD">
        <w:trPr>
          <w:jc w:val="center"/>
        </w:trPr>
        <w:tc>
          <w:tcPr>
            <w:tcW w:w="1559" w:type="dxa"/>
          </w:tcPr>
          <w:p w14:paraId="3582167D" w14:textId="345C2EDB" w:rsidR="00EA798B" w:rsidRPr="00694781" w:rsidRDefault="00EA798B" w:rsidP="00305F84">
            <w:r w:rsidRPr="00694781">
              <w:rPr>
                <w:rFonts w:cstheme="minorHAnsi"/>
                <w:noProof w:val="0"/>
                <w:lang w:val="en-US" w:eastAsia="it-IT"/>
              </w:rPr>
              <w:t>Sulfur</w:t>
            </w:r>
          </w:p>
        </w:tc>
        <w:tc>
          <w:tcPr>
            <w:tcW w:w="2698" w:type="dxa"/>
          </w:tcPr>
          <w:p w14:paraId="5AA590ED" w14:textId="1ACDA854" w:rsidR="00EA798B" w:rsidRPr="00694781" w:rsidRDefault="00EA798B" w:rsidP="00EA798B">
            <w:pPr>
              <w:jc w:val="center"/>
            </w:pPr>
            <w:r w:rsidRPr="00694781">
              <w:rPr>
                <w:rFonts w:eastAsiaTheme="minorEastAsia" w:cstheme="minorHAnsi"/>
                <w:noProof w:val="0"/>
                <w:lang w:val="en-US" w:eastAsia="it-IT"/>
              </w:rPr>
              <w:t>3.4</w:t>
            </w:r>
          </w:p>
        </w:tc>
      </w:tr>
      <w:tr w:rsidR="00EA798B" w:rsidRPr="00694781" w14:paraId="7A463182" w14:textId="77777777" w:rsidTr="00AB36BD">
        <w:trPr>
          <w:jc w:val="center"/>
        </w:trPr>
        <w:tc>
          <w:tcPr>
            <w:tcW w:w="1559" w:type="dxa"/>
          </w:tcPr>
          <w:p w14:paraId="01C49784" w14:textId="4F7E4F7D" w:rsidR="00EA798B" w:rsidRPr="00694781" w:rsidRDefault="00EA798B" w:rsidP="00305F84">
            <w:r w:rsidRPr="00694781">
              <w:rPr>
                <w:rFonts w:eastAsiaTheme="minorEastAsia" w:cstheme="minorHAnsi"/>
                <w:noProof w:val="0"/>
                <w:lang w:val="en-US" w:eastAsia="it-IT"/>
              </w:rPr>
              <w:t>Chromium</w:t>
            </w:r>
          </w:p>
        </w:tc>
        <w:tc>
          <w:tcPr>
            <w:tcW w:w="2698" w:type="dxa"/>
          </w:tcPr>
          <w:p w14:paraId="6DF56590" w14:textId="5EBF6B51" w:rsidR="00EA798B" w:rsidRPr="00694781" w:rsidRDefault="00EA798B" w:rsidP="00EA798B">
            <w:pPr>
              <w:jc w:val="center"/>
            </w:pPr>
            <w:r w:rsidRPr="00694781">
              <w:rPr>
                <w:rFonts w:eastAsiaTheme="minorEastAsia" w:cstheme="minorHAnsi"/>
                <w:noProof w:val="0"/>
                <w:lang w:val="en-US" w:eastAsia="it-IT"/>
              </w:rPr>
              <w:t>0.2</w:t>
            </w:r>
          </w:p>
        </w:tc>
      </w:tr>
      <w:tr w:rsidR="00EA798B" w:rsidRPr="00694781" w14:paraId="57CA574F" w14:textId="77777777" w:rsidTr="00AB36BD">
        <w:trPr>
          <w:jc w:val="center"/>
        </w:trPr>
        <w:tc>
          <w:tcPr>
            <w:tcW w:w="1559" w:type="dxa"/>
          </w:tcPr>
          <w:p w14:paraId="71E6443B" w14:textId="3BBC56A3" w:rsidR="00EA798B" w:rsidRPr="00694781" w:rsidRDefault="00EA798B" w:rsidP="00305F84">
            <w:r w:rsidRPr="00694781">
              <w:rPr>
                <w:rFonts w:eastAsiaTheme="minorEastAsia" w:cstheme="minorHAnsi"/>
                <w:noProof w:val="0"/>
                <w:lang w:val="en-US" w:eastAsia="it-IT"/>
              </w:rPr>
              <w:t>Nickel</w:t>
            </w:r>
          </w:p>
        </w:tc>
        <w:tc>
          <w:tcPr>
            <w:tcW w:w="2698" w:type="dxa"/>
          </w:tcPr>
          <w:p w14:paraId="29D47CF4" w14:textId="7084E33B" w:rsidR="00EA798B" w:rsidRPr="00694781" w:rsidRDefault="00EA798B" w:rsidP="00EA798B">
            <w:pPr>
              <w:jc w:val="center"/>
            </w:pPr>
            <w:r w:rsidRPr="00694781">
              <w:rPr>
                <w:rFonts w:eastAsiaTheme="minorEastAsia" w:cstheme="minorHAnsi"/>
                <w:noProof w:val="0"/>
                <w:lang w:val="en-US" w:eastAsia="it-IT"/>
              </w:rPr>
              <w:t>0.1</w:t>
            </w:r>
          </w:p>
        </w:tc>
      </w:tr>
      <w:tr w:rsidR="00EA798B" w:rsidRPr="00694781" w14:paraId="49104FA7" w14:textId="77777777" w:rsidTr="00AB36BD">
        <w:trPr>
          <w:jc w:val="center"/>
        </w:trPr>
        <w:tc>
          <w:tcPr>
            <w:tcW w:w="1559" w:type="dxa"/>
          </w:tcPr>
          <w:p w14:paraId="08845429" w14:textId="43547817" w:rsidR="00EA798B" w:rsidRPr="00694781" w:rsidRDefault="00EA798B" w:rsidP="00305F84">
            <w:r w:rsidRPr="00694781">
              <w:rPr>
                <w:rFonts w:cstheme="minorHAnsi"/>
                <w:noProof w:val="0"/>
                <w:lang w:val="en-US" w:eastAsia="it-IT"/>
              </w:rPr>
              <w:t>Manganese</w:t>
            </w:r>
          </w:p>
        </w:tc>
        <w:tc>
          <w:tcPr>
            <w:tcW w:w="2698" w:type="dxa"/>
          </w:tcPr>
          <w:p w14:paraId="579D4FEE" w14:textId="350E4259" w:rsidR="00EA798B" w:rsidRPr="00694781" w:rsidRDefault="00EA798B" w:rsidP="00EA798B">
            <w:pPr>
              <w:jc w:val="center"/>
            </w:pPr>
            <w:r w:rsidRPr="00694781">
              <w:rPr>
                <w:rFonts w:cstheme="minorHAnsi"/>
                <w:noProof w:val="0"/>
                <w:lang w:val="en-US" w:eastAsia="it-IT"/>
              </w:rPr>
              <w:t>0.1</w:t>
            </w:r>
          </w:p>
        </w:tc>
      </w:tr>
      <w:tr w:rsidR="00EA798B" w:rsidRPr="00694781" w14:paraId="4F0B4A01" w14:textId="77777777" w:rsidTr="00AB36BD">
        <w:trPr>
          <w:jc w:val="center"/>
        </w:trPr>
        <w:tc>
          <w:tcPr>
            <w:tcW w:w="1559" w:type="dxa"/>
          </w:tcPr>
          <w:p w14:paraId="11CC8C9E" w14:textId="1A8FF222" w:rsidR="00EA798B" w:rsidRPr="00694781" w:rsidRDefault="00EA798B" w:rsidP="00305F84">
            <w:r w:rsidRPr="00694781">
              <w:rPr>
                <w:rFonts w:cstheme="minorHAnsi"/>
                <w:noProof w:val="0"/>
                <w:lang w:val="en-US" w:eastAsia="it-IT"/>
              </w:rPr>
              <w:t>Cobalt</w:t>
            </w:r>
          </w:p>
        </w:tc>
        <w:tc>
          <w:tcPr>
            <w:tcW w:w="2698" w:type="dxa"/>
          </w:tcPr>
          <w:p w14:paraId="6F3B3FCB" w14:textId="7F142A2B" w:rsidR="00EA798B" w:rsidRPr="00694781" w:rsidRDefault="00EA798B" w:rsidP="00EA798B">
            <w:pPr>
              <w:jc w:val="center"/>
            </w:pPr>
            <w:r w:rsidRPr="00694781">
              <w:rPr>
                <w:rFonts w:cstheme="minorHAnsi"/>
                <w:noProof w:val="0"/>
                <w:lang w:val="en-US" w:eastAsia="it-IT"/>
              </w:rPr>
              <w:t>0.1</w:t>
            </w:r>
          </w:p>
        </w:tc>
      </w:tr>
      <w:tr w:rsidR="00EA798B" w:rsidRPr="00694781" w14:paraId="41F65ADB" w14:textId="77777777" w:rsidTr="00AB36BD">
        <w:trPr>
          <w:jc w:val="center"/>
        </w:trPr>
        <w:tc>
          <w:tcPr>
            <w:tcW w:w="1559" w:type="dxa"/>
          </w:tcPr>
          <w:p w14:paraId="7F22DA8E" w14:textId="1F48CBC9" w:rsidR="00EA798B" w:rsidRPr="00694781" w:rsidRDefault="00EA798B" w:rsidP="00305F84">
            <w:r w:rsidRPr="00694781">
              <w:rPr>
                <w:rFonts w:cstheme="minorHAnsi"/>
                <w:noProof w:val="0"/>
                <w:lang w:val="en-US" w:eastAsia="it-IT"/>
              </w:rPr>
              <w:t>Iron</w:t>
            </w:r>
          </w:p>
        </w:tc>
        <w:tc>
          <w:tcPr>
            <w:tcW w:w="2698" w:type="dxa"/>
          </w:tcPr>
          <w:p w14:paraId="772783C0" w14:textId="43A2ABA8" w:rsidR="00EA798B" w:rsidRPr="00694781" w:rsidRDefault="00EA798B" w:rsidP="00EA798B">
            <w:pPr>
              <w:jc w:val="center"/>
            </w:pPr>
            <w:r w:rsidRPr="00694781">
              <w:rPr>
                <w:rFonts w:cstheme="minorHAnsi"/>
                <w:noProof w:val="0"/>
                <w:lang w:val="en-US" w:eastAsia="it-IT"/>
              </w:rPr>
              <w:t>0.1</w:t>
            </w:r>
          </w:p>
        </w:tc>
      </w:tr>
    </w:tbl>
    <w:p w14:paraId="5B436A5E" w14:textId="77777777" w:rsidR="00EA798B" w:rsidRPr="00694781" w:rsidRDefault="00EA798B" w:rsidP="00FD6715">
      <w:pPr>
        <w:spacing w:after="0" w:line="240" w:lineRule="auto"/>
        <w:jc w:val="center"/>
      </w:pPr>
    </w:p>
    <w:p w14:paraId="2A670D2E" w14:textId="36DF14E6" w:rsidR="005B4ED5" w:rsidRPr="00694781" w:rsidRDefault="005E4DD7" w:rsidP="005B4ED5">
      <w:pPr>
        <w:keepNext/>
        <w:jc w:val="center"/>
      </w:pPr>
      <w:r w:rsidRPr="00694781">
        <w:rPr>
          <w:b/>
          <w:noProof w:val="0"/>
          <w:color w:val="FF00FF"/>
          <w:lang w:val="it-IT"/>
        </w:rPr>
        <w:object w:dxaOrig="6711" w:dyaOrig="6743" w14:anchorId="4597E42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35.15pt;height:298.45pt" o:ole="">
            <v:imagedata r:id="rId15" o:title="" cropbottom="7626f"/>
          </v:shape>
          <o:OLEObject Type="Embed" ProgID="Origin50.Graph" ShapeID="_x0000_i1025" DrawAspect="Content" ObjectID="_1793620254" r:id="rId16"/>
        </w:object>
      </w:r>
    </w:p>
    <w:p w14:paraId="56C35995" w14:textId="7008AD05" w:rsidR="0088614F" w:rsidRPr="00694781" w:rsidRDefault="005B4ED5" w:rsidP="005B4ED5">
      <w:pPr>
        <w:pStyle w:val="Didascalia"/>
        <w:rPr>
          <w:i w:val="0"/>
          <w:iCs w:val="0"/>
          <w:color w:val="auto"/>
          <w:sz w:val="22"/>
          <w:szCs w:val="22"/>
        </w:rPr>
      </w:pPr>
      <w:r w:rsidRPr="00694781">
        <w:rPr>
          <w:b/>
          <w:bCs/>
          <w:i w:val="0"/>
          <w:iCs w:val="0"/>
          <w:color w:val="auto"/>
          <w:sz w:val="22"/>
          <w:szCs w:val="22"/>
        </w:rPr>
        <w:t>Figure S8</w:t>
      </w:r>
      <w:r w:rsidRPr="00694781">
        <w:rPr>
          <w:i w:val="0"/>
          <w:iCs w:val="0"/>
          <w:color w:val="auto"/>
          <w:sz w:val="22"/>
          <w:szCs w:val="22"/>
        </w:rPr>
        <w:t>: SS/ES800 0.5/</w:t>
      </w:r>
      <w:r w:rsidR="00D04BDA" w:rsidRPr="00694781">
        <w:rPr>
          <w:i w:val="0"/>
          <w:iCs w:val="0"/>
          <w:color w:val="auto"/>
          <w:sz w:val="22"/>
          <w:szCs w:val="22"/>
        </w:rPr>
        <w:t>SS</w:t>
      </w:r>
      <w:r w:rsidRPr="00694781">
        <w:rPr>
          <w:i w:val="0"/>
          <w:iCs w:val="0"/>
          <w:color w:val="auto"/>
          <w:sz w:val="22"/>
          <w:szCs w:val="22"/>
        </w:rPr>
        <w:t xml:space="preserve"> Nyquist plots used for the determination of SCE ionic conductivity</w:t>
      </w:r>
      <w:r w:rsidR="00163753" w:rsidRPr="00694781">
        <w:rPr>
          <w:i w:val="0"/>
          <w:iCs w:val="0"/>
          <w:color w:val="auto"/>
          <w:sz w:val="22"/>
          <w:szCs w:val="22"/>
        </w:rPr>
        <w:t>.</w:t>
      </w:r>
    </w:p>
    <w:p w14:paraId="00BE143E" w14:textId="1FBDF9F8" w:rsidR="00A14DCE" w:rsidRPr="00694781" w:rsidRDefault="00A14DCE" w:rsidP="007B07D2">
      <w:pPr>
        <w:jc w:val="center"/>
        <w:rPr>
          <w:i/>
          <w:iCs/>
        </w:rPr>
      </w:pPr>
      <w:r w:rsidRPr="00694781">
        <w:rPr>
          <w:lang w:val="it-IT" w:eastAsia="it-IT"/>
        </w:rPr>
        <w:lastRenderedPageBreak/>
        <w:drawing>
          <wp:inline distT="0" distB="0" distL="0" distR="0" wp14:anchorId="562B623A" wp14:editId="6677BBA4">
            <wp:extent cx="5760000" cy="3910812"/>
            <wp:effectExtent l="0" t="0" r="0" b="0"/>
            <wp:docPr id="1962199653"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62199653" name="Immagine 1962199653"/>
                    <pic:cNvPicPr/>
                  </pic:nvPicPr>
                  <pic:blipFill>
                    <a:blip r:embed="rId17" cstate="print">
                      <a:extLst>
                        <a:ext uri="{28A0092B-C50C-407E-A947-70E740481C1C}">
                          <a14:useLocalDpi xmlns:a14="http://schemas.microsoft.com/office/drawing/2010/main" val="0"/>
                        </a:ext>
                      </a:extLst>
                    </a:blip>
                    <a:stretch>
                      <a:fillRect/>
                    </a:stretch>
                  </pic:blipFill>
                  <pic:spPr>
                    <a:xfrm>
                      <a:off x="0" y="0"/>
                      <a:ext cx="5760000" cy="3910812"/>
                    </a:xfrm>
                    <a:prstGeom prst="rect">
                      <a:avLst/>
                    </a:prstGeom>
                  </pic:spPr>
                </pic:pic>
              </a:graphicData>
            </a:graphic>
          </wp:inline>
        </w:drawing>
      </w:r>
    </w:p>
    <w:p w14:paraId="32410480" w14:textId="38AD929E" w:rsidR="00D04BDA" w:rsidRDefault="00D04BDA" w:rsidP="00812639">
      <w:pPr>
        <w:pStyle w:val="Didascalia"/>
        <w:jc w:val="both"/>
        <w:rPr>
          <w:i w:val="0"/>
          <w:iCs w:val="0"/>
          <w:color w:val="auto"/>
          <w:sz w:val="22"/>
          <w:szCs w:val="22"/>
        </w:rPr>
      </w:pPr>
      <w:r w:rsidRPr="00694781">
        <w:rPr>
          <w:b/>
          <w:bCs/>
          <w:i w:val="0"/>
          <w:iCs w:val="0"/>
          <w:color w:val="auto"/>
          <w:sz w:val="22"/>
          <w:szCs w:val="22"/>
        </w:rPr>
        <w:t>Figure S9</w:t>
      </w:r>
      <w:r w:rsidRPr="00694781">
        <w:rPr>
          <w:i w:val="0"/>
          <w:iCs w:val="0"/>
          <w:color w:val="auto"/>
          <w:sz w:val="22"/>
          <w:szCs w:val="22"/>
        </w:rPr>
        <w:t xml:space="preserve">: </w:t>
      </w:r>
      <w:r w:rsidR="00945E96" w:rsidRPr="00694781">
        <w:rPr>
          <w:i w:val="0"/>
          <w:iCs w:val="0"/>
          <w:color w:val="auto"/>
          <w:sz w:val="22"/>
          <w:szCs w:val="22"/>
        </w:rPr>
        <w:t xml:space="preserve">Comparison between the pristine </w:t>
      </w:r>
      <w:r w:rsidR="00407929" w:rsidRPr="00694781">
        <w:rPr>
          <w:i w:val="0"/>
          <w:iCs w:val="0"/>
          <w:color w:val="auto"/>
          <w:sz w:val="22"/>
          <w:szCs w:val="22"/>
        </w:rPr>
        <w:t xml:space="preserve">electrolyte </w:t>
      </w:r>
      <w:r w:rsidR="00125F98" w:rsidRPr="00694781">
        <w:rPr>
          <w:i w:val="0"/>
          <w:iCs w:val="0"/>
          <w:color w:val="auto"/>
          <w:sz w:val="22"/>
          <w:szCs w:val="22"/>
        </w:rPr>
        <w:t xml:space="preserve">(PEO/LiTFSI) </w:t>
      </w:r>
      <w:r w:rsidR="00945E96" w:rsidRPr="00694781">
        <w:rPr>
          <w:i w:val="0"/>
          <w:iCs w:val="0"/>
          <w:color w:val="auto"/>
          <w:sz w:val="22"/>
          <w:szCs w:val="22"/>
        </w:rPr>
        <w:t xml:space="preserve">and the </w:t>
      </w:r>
      <w:r w:rsidR="00125F98" w:rsidRPr="00694781">
        <w:rPr>
          <w:i w:val="0"/>
          <w:iCs w:val="0"/>
          <w:color w:val="auto"/>
          <w:sz w:val="22"/>
          <w:szCs w:val="22"/>
        </w:rPr>
        <w:t xml:space="preserve">best performing composite </w:t>
      </w:r>
      <w:r w:rsidR="00407929" w:rsidRPr="00694781">
        <w:rPr>
          <w:i w:val="0"/>
          <w:iCs w:val="0"/>
          <w:color w:val="auto"/>
          <w:sz w:val="22"/>
          <w:szCs w:val="22"/>
        </w:rPr>
        <w:t>electrolyte</w:t>
      </w:r>
      <w:r w:rsidR="00125F98" w:rsidRPr="00694781">
        <w:rPr>
          <w:i w:val="0"/>
          <w:iCs w:val="0"/>
          <w:color w:val="auto"/>
          <w:sz w:val="22"/>
          <w:szCs w:val="22"/>
        </w:rPr>
        <w:t xml:space="preserve"> (PEO/ES800/0.5/LiTFSI). </w:t>
      </w:r>
      <w:r w:rsidR="00945E96" w:rsidRPr="00694781">
        <w:rPr>
          <w:i w:val="0"/>
          <w:iCs w:val="0"/>
          <w:color w:val="auto"/>
          <w:sz w:val="22"/>
          <w:szCs w:val="22"/>
        </w:rPr>
        <w:t>(a) Nyquist plots at OCV and (b) stripping and plating performance recorded in a symmetric Li/SCE</w:t>
      </w:r>
      <w:r w:rsidR="00125F98" w:rsidRPr="00694781">
        <w:rPr>
          <w:i w:val="0"/>
          <w:iCs w:val="0"/>
          <w:color w:val="auto"/>
          <w:sz w:val="22"/>
          <w:szCs w:val="22"/>
        </w:rPr>
        <w:t xml:space="preserve"> </w:t>
      </w:r>
      <w:r w:rsidR="00945E96" w:rsidRPr="00694781">
        <w:rPr>
          <w:i w:val="0"/>
          <w:iCs w:val="0"/>
          <w:color w:val="auto"/>
          <w:sz w:val="22"/>
          <w:szCs w:val="22"/>
        </w:rPr>
        <w:t xml:space="preserve">(or pristine)/Li cell at 65°C. (c) Anodic stability window obtained for the pristine </w:t>
      </w:r>
      <w:r w:rsidR="00407929" w:rsidRPr="00694781">
        <w:rPr>
          <w:i w:val="0"/>
          <w:iCs w:val="0"/>
          <w:color w:val="auto"/>
          <w:sz w:val="22"/>
          <w:szCs w:val="22"/>
        </w:rPr>
        <w:t xml:space="preserve">electrolyte </w:t>
      </w:r>
      <w:r w:rsidR="00945E96" w:rsidRPr="00694781">
        <w:rPr>
          <w:i w:val="0"/>
          <w:iCs w:val="0"/>
          <w:color w:val="auto"/>
          <w:sz w:val="22"/>
          <w:szCs w:val="22"/>
        </w:rPr>
        <w:t xml:space="preserve">and the SCE in Li/SCE (or pristine)/WE cell configuration at 65°C. (d) </w:t>
      </w:r>
      <w:r w:rsidR="00125F98" w:rsidRPr="00694781">
        <w:rPr>
          <w:i w:val="0"/>
          <w:iCs w:val="0"/>
          <w:color w:val="auto"/>
          <w:sz w:val="22"/>
          <w:szCs w:val="22"/>
        </w:rPr>
        <w:t>L</w:t>
      </w:r>
      <w:r w:rsidR="00945E96" w:rsidRPr="00694781">
        <w:rPr>
          <w:i w:val="0"/>
          <w:iCs w:val="0"/>
          <w:color w:val="auto"/>
          <w:sz w:val="22"/>
          <w:szCs w:val="22"/>
        </w:rPr>
        <w:t>ithium-ion transference number obtained from CA and PEIS measurament in symmetric cell configuration at 65°C.</w:t>
      </w:r>
    </w:p>
    <w:p w14:paraId="7E77FB3C" w14:textId="27318F67" w:rsidR="005B4ED5" w:rsidRPr="003B453D" w:rsidRDefault="005B4ED5">
      <w:pPr>
        <w:rPr>
          <w:b/>
          <w:noProof w:val="0"/>
        </w:rPr>
      </w:pPr>
    </w:p>
    <w:p w14:paraId="58A17EDC" w14:textId="14E91CAB" w:rsidR="00A14DCE" w:rsidRPr="003B453D" w:rsidRDefault="00A14DCE" w:rsidP="005B4ED5">
      <w:pPr>
        <w:rPr>
          <w:b/>
          <w:noProof w:val="0"/>
          <w:lang w:val="en-US"/>
        </w:rPr>
      </w:pPr>
    </w:p>
    <w:p w14:paraId="4DFD88F6" w14:textId="77777777" w:rsidR="00A14DCE" w:rsidRPr="003B453D" w:rsidRDefault="00A14DCE" w:rsidP="005B4ED5">
      <w:pPr>
        <w:rPr>
          <w:b/>
          <w:noProof w:val="0"/>
          <w:lang w:val="en-US"/>
        </w:rPr>
      </w:pPr>
    </w:p>
    <w:p w14:paraId="5732BA6E" w14:textId="5F91DBE7" w:rsidR="000E4EF5" w:rsidRPr="00407929" w:rsidRDefault="00D34D65" w:rsidP="000E4EF5">
      <w:pPr>
        <w:jc w:val="center"/>
        <w:rPr>
          <w:noProof w:val="0"/>
          <w:lang w:val="it-IT"/>
        </w:rPr>
      </w:pPr>
      <w:r>
        <w:rPr>
          <w:lang w:val="it-IT" w:eastAsia="it-IT"/>
        </w:rPr>
        <w:drawing>
          <wp:inline distT="0" distB="0" distL="0" distR="0" wp14:anchorId="79AE1211" wp14:editId="47C71BE1">
            <wp:extent cx="6645910" cy="2621915"/>
            <wp:effectExtent l="0" t="0" r="0" b="0"/>
            <wp:docPr id="2126147166" name="Immagin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26147166" name="Immagine 2126147166"/>
                    <pic:cNvPicPr/>
                  </pic:nvPicPr>
                  <pic:blipFill>
                    <a:blip r:embed="rId18" cstate="print">
                      <a:extLst>
                        <a:ext uri="{28A0092B-C50C-407E-A947-70E740481C1C}">
                          <a14:useLocalDpi xmlns:a14="http://schemas.microsoft.com/office/drawing/2010/main" val="0"/>
                        </a:ext>
                      </a:extLst>
                    </a:blip>
                    <a:stretch>
                      <a:fillRect/>
                    </a:stretch>
                  </pic:blipFill>
                  <pic:spPr>
                    <a:xfrm>
                      <a:off x="0" y="0"/>
                      <a:ext cx="6645910" cy="2621915"/>
                    </a:xfrm>
                    <a:prstGeom prst="rect">
                      <a:avLst/>
                    </a:prstGeom>
                  </pic:spPr>
                </pic:pic>
              </a:graphicData>
            </a:graphic>
          </wp:inline>
        </w:drawing>
      </w:r>
    </w:p>
    <w:p w14:paraId="30EB0237" w14:textId="77777777" w:rsidR="00407929" w:rsidRDefault="00F07767" w:rsidP="00407929">
      <w:pPr>
        <w:rPr>
          <w:noProof w:val="0"/>
          <w:lang w:val="en-US"/>
        </w:rPr>
      </w:pPr>
      <w:r w:rsidRPr="00694781">
        <w:rPr>
          <w:b/>
          <w:noProof w:val="0"/>
          <w:lang w:val="en-US"/>
        </w:rPr>
        <w:t>Figure S</w:t>
      </w:r>
      <w:r w:rsidR="00A04E00" w:rsidRPr="00694781">
        <w:rPr>
          <w:b/>
          <w:noProof w:val="0"/>
          <w:lang w:val="en-US"/>
        </w:rPr>
        <w:t>10</w:t>
      </w:r>
      <w:r w:rsidRPr="00694781">
        <w:rPr>
          <w:b/>
          <w:noProof w:val="0"/>
          <w:lang w:val="en-US"/>
        </w:rPr>
        <w:t>.</w:t>
      </w:r>
      <w:r w:rsidRPr="00694781">
        <w:rPr>
          <w:noProof w:val="0"/>
          <w:lang w:val="en-US"/>
        </w:rPr>
        <w:t xml:space="preserve"> </w:t>
      </w:r>
      <w:r w:rsidR="00D34D65" w:rsidRPr="00694781">
        <w:rPr>
          <w:noProof w:val="0"/>
          <w:lang w:val="en-US"/>
        </w:rPr>
        <w:t xml:space="preserve">(a) </w:t>
      </w:r>
      <w:r w:rsidR="00407929" w:rsidRPr="00694781">
        <w:rPr>
          <w:noProof w:val="0"/>
          <w:lang w:val="en-US"/>
        </w:rPr>
        <w:t>G</w:t>
      </w:r>
      <w:r w:rsidR="00D34D65" w:rsidRPr="00694781">
        <w:rPr>
          <w:noProof w:val="0"/>
          <w:lang w:val="en-US"/>
        </w:rPr>
        <w:t xml:space="preserve">alvanostatic profiles and (b) </w:t>
      </w:r>
      <w:r w:rsidRPr="00694781">
        <w:rPr>
          <w:noProof w:val="0"/>
          <w:lang w:val="en-US"/>
        </w:rPr>
        <w:t>cycling p</w:t>
      </w:r>
      <w:r w:rsidR="005B1993" w:rsidRPr="00694781">
        <w:rPr>
          <w:noProof w:val="0"/>
          <w:lang w:val="en-US"/>
        </w:rPr>
        <w:t>erformance of Li/SCE (10% ES800/</w:t>
      </w:r>
      <w:r w:rsidRPr="00694781">
        <w:rPr>
          <w:noProof w:val="0"/>
          <w:lang w:val="en-US"/>
        </w:rPr>
        <w:t>0.5)/NMC cell and relative</w:t>
      </w:r>
      <w:bookmarkStart w:id="0" w:name="_GoBack"/>
      <w:bookmarkEnd w:id="0"/>
      <w:r w:rsidRPr="00941FD2">
        <w:rPr>
          <w:noProof w:val="0"/>
          <w:lang w:val="en-US"/>
        </w:rPr>
        <w:t xml:space="preserve"> efficiency</w:t>
      </w:r>
      <w:r w:rsidR="00407929">
        <w:rPr>
          <w:noProof w:val="0"/>
          <w:lang w:val="en-US"/>
        </w:rPr>
        <w:t>.</w:t>
      </w:r>
    </w:p>
    <w:p w14:paraId="02E7E512" w14:textId="77777777" w:rsidR="00407929" w:rsidRDefault="00407929">
      <w:pPr>
        <w:rPr>
          <w:noProof w:val="0"/>
          <w:lang w:val="en-US"/>
        </w:rPr>
      </w:pPr>
      <w:r>
        <w:rPr>
          <w:noProof w:val="0"/>
          <w:lang w:val="en-US"/>
        </w:rPr>
        <w:br w:type="page"/>
      </w:r>
    </w:p>
    <w:p w14:paraId="08B61B2C" w14:textId="7963C0C9" w:rsidR="00FC2E23" w:rsidRPr="009A3FA6" w:rsidRDefault="00FC2E23" w:rsidP="00407929">
      <w:pPr>
        <w:rPr>
          <w:b/>
          <w:lang w:val="en-US"/>
        </w:rPr>
      </w:pPr>
      <w:r w:rsidRPr="009A3FA6">
        <w:rPr>
          <w:b/>
          <w:lang w:val="en-US"/>
        </w:rPr>
        <w:lastRenderedPageBreak/>
        <w:t>Refecrences</w:t>
      </w:r>
    </w:p>
    <w:p w14:paraId="717F3D2F" w14:textId="77777777" w:rsidR="00FC2E23" w:rsidRPr="009A3FA6" w:rsidRDefault="00FC2E23" w:rsidP="00FD6715">
      <w:pPr>
        <w:spacing w:after="0" w:line="240" w:lineRule="auto"/>
        <w:jc w:val="center"/>
        <w:rPr>
          <w:b/>
          <w:lang w:val="en-US"/>
        </w:rPr>
      </w:pPr>
    </w:p>
    <w:sdt>
      <w:sdtPr>
        <w:rPr>
          <w:lang w:val="it-IT"/>
        </w:rPr>
        <w:tag w:val="MENDELEY_BIBLIOGRAPHY"/>
        <w:id w:val="1007405804"/>
        <w:placeholder>
          <w:docPart w:val="DefaultPlaceholder_-1854013440"/>
        </w:placeholder>
      </w:sdtPr>
      <w:sdtEndPr/>
      <w:sdtContent>
        <w:p w14:paraId="45DE131F" w14:textId="77777777" w:rsidR="001D6A10" w:rsidRDefault="001D6A10">
          <w:pPr>
            <w:autoSpaceDE w:val="0"/>
            <w:autoSpaceDN w:val="0"/>
            <w:ind w:hanging="640"/>
            <w:divId w:val="1122457867"/>
            <w:rPr>
              <w:rFonts w:eastAsia="Times New Roman"/>
              <w:sz w:val="24"/>
              <w:szCs w:val="24"/>
            </w:rPr>
          </w:pPr>
          <w:r>
            <w:rPr>
              <w:rFonts w:eastAsia="Times New Roman"/>
            </w:rPr>
            <w:t>[1]</w:t>
          </w:r>
          <w:r>
            <w:rPr>
              <w:rFonts w:eastAsia="Times New Roman"/>
            </w:rPr>
            <w:tab/>
            <w:t>A. V. Malyshev, A.B. Petrova, A.N. Sokolovskiy, A.P. Surzhikov, Effect of fast cooling on defects level, microstructure and magnetic properties of LiTiZn ferrite ceramics, Mater Chem Phys 227 (2019). https://doi.org/10.1016/j.matchemphys.2019.02.022.</w:t>
          </w:r>
        </w:p>
        <w:p w14:paraId="73906EDD" w14:textId="77777777" w:rsidR="001D6A10" w:rsidRDefault="001D6A10">
          <w:pPr>
            <w:autoSpaceDE w:val="0"/>
            <w:autoSpaceDN w:val="0"/>
            <w:ind w:hanging="640"/>
            <w:divId w:val="438642667"/>
            <w:rPr>
              <w:rFonts w:eastAsia="Times New Roman"/>
            </w:rPr>
          </w:pPr>
          <w:r>
            <w:rPr>
              <w:rFonts w:eastAsia="Times New Roman"/>
            </w:rPr>
            <w:t>[2]</w:t>
          </w:r>
          <w:r>
            <w:rPr>
              <w:rFonts w:eastAsia="Times New Roman"/>
            </w:rPr>
            <w:tab/>
            <w:t>M. Hilal Elhousseini, T. Isık, Ö. Kap, F. Verpoort, N. Horzum, Dual remediation of waste waters from methylene blue and chromium (VI) using thermally induced ZnO nanofibers, Appl Surf Sci 514 (2020). https://doi.org/10.1016/j.apsusc.2020.145939.</w:t>
          </w:r>
        </w:p>
        <w:p w14:paraId="06FA15FD" w14:textId="77777777" w:rsidR="001D6A10" w:rsidRDefault="001D6A10">
          <w:pPr>
            <w:autoSpaceDE w:val="0"/>
            <w:autoSpaceDN w:val="0"/>
            <w:ind w:hanging="640"/>
            <w:divId w:val="101415266"/>
            <w:rPr>
              <w:rFonts w:eastAsia="Times New Roman"/>
            </w:rPr>
          </w:pPr>
          <w:r>
            <w:rPr>
              <w:rFonts w:eastAsia="Times New Roman"/>
            </w:rPr>
            <w:t>[3]</w:t>
          </w:r>
          <w:r>
            <w:rPr>
              <w:rFonts w:eastAsia="Times New Roman"/>
            </w:rPr>
            <w:tab/>
            <w:t>F. Pantò, Z. Dahrouch, A. Saha, S. Patanè, S. Santangelo, C. Triolo, Photocatalytic degradation of methylene blue dye by porous zinc oxide nanofibers prepared via electrospinning: When defects become merits, Appl Surf Sci 557 (2021). https://doi.org/10.1016/j.apsusc.2021.149830.</w:t>
          </w:r>
        </w:p>
        <w:p w14:paraId="432A4E92" w14:textId="77777777" w:rsidR="001D6A10" w:rsidRDefault="001D6A10">
          <w:pPr>
            <w:autoSpaceDE w:val="0"/>
            <w:autoSpaceDN w:val="0"/>
            <w:ind w:hanging="640"/>
            <w:divId w:val="1390348841"/>
            <w:rPr>
              <w:rFonts w:eastAsia="Times New Roman"/>
            </w:rPr>
          </w:pPr>
          <w:r>
            <w:rPr>
              <w:rFonts w:eastAsia="Times New Roman"/>
            </w:rPr>
            <w:t>[4]</w:t>
          </w:r>
          <w:r>
            <w:rPr>
              <w:rFonts w:eastAsia="Times New Roman"/>
            </w:rPr>
            <w:tab/>
            <w:t>C. Triolo, K. Moulaee, A. Ponti, G. Pagot, V. Di Noto, N. Pinna, G. Neri, S. Santangelo, Spinel-Structured High-Entropy Oxide Nanofibers as Electrocatalysts for Oxygen Evolution in Alkaline Solution: Effect of Metal Combination and Calcination Temperature, Adv Funct Mater 34 (2024). https://doi.org/10.1002/adfm.202306375.</w:t>
          </w:r>
        </w:p>
        <w:p w14:paraId="0B1D2F5B" w14:textId="491511B4" w:rsidR="0050773B" w:rsidRPr="00803A60" w:rsidRDefault="001D6A10" w:rsidP="00186760">
          <w:pPr>
            <w:spacing w:after="0" w:line="240" w:lineRule="auto"/>
            <w:jc w:val="center"/>
            <w:rPr>
              <w:lang w:val="it-IT"/>
            </w:rPr>
          </w:pPr>
          <w:r>
            <w:rPr>
              <w:rFonts w:eastAsia="Times New Roman"/>
            </w:rPr>
            <w:t> </w:t>
          </w:r>
        </w:p>
      </w:sdtContent>
    </w:sdt>
    <w:sectPr w:rsidR="0050773B" w:rsidRPr="00803A60" w:rsidSect="002D7529">
      <w:pgSz w:w="11906" w:h="16838"/>
      <w:pgMar w:top="720" w:right="720" w:bottom="720" w:left="72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36814E6E" w14:textId="77777777" w:rsidR="000029FB" w:rsidRDefault="000029FB" w:rsidP="00383F8B">
      <w:pPr>
        <w:spacing w:after="0" w:line="240" w:lineRule="auto"/>
      </w:pPr>
      <w:r>
        <w:separator/>
      </w:r>
    </w:p>
  </w:endnote>
  <w:endnote w:type="continuationSeparator" w:id="0">
    <w:p w14:paraId="44933D60" w14:textId="77777777" w:rsidR="000029FB" w:rsidRDefault="000029FB" w:rsidP="00383F8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Palatino Linotype">
    <w:panose1 w:val="02040502050505030304"/>
    <w:charset w:val="00"/>
    <w:family w:val="roman"/>
    <w:pitch w:val="variable"/>
    <w:sig w:usb0="E0000287" w:usb1="40000013" w:usb2="00000000" w:usb3="00000000" w:csb0="0000019F" w:csb1="00000000"/>
  </w:font>
  <w:font w:name="Segoe UI">
    <w:panose1 w:val="020B0502040204020203"/>
    <w:charset w:val="00"/>
    <w:family w:val="swiss"/>
    <w:notTrueType/>
    <w:pitch w:val="variable"/>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3043E790" w14:textId="77777777" w:rsidR="000029FB" w:rsidRDefault="000029FB" w:rsidP="00383F8B">
      <w:pPr>
        <w:spacing w:after="0" w:line="240" w:lineRule="auto"/>
      </w:pPr>
      <w:r>
        <w:separator/>
      </w:r>
    </w:p>
  </w:footnote>
  <w:footnote w:type="continuationSeparator" w:id="0">
    <w:p w14:paraId="6E2C53BB" w14:textId="77777777" w:rsidR="000029FB" w:rsidRDefault="000029FB" w:rsidP="00383F8B">
      <w:pPr>
        <w:spacing w:after="0" w:line="240" w:lineRule="auto"/>
      </w:pPr>
      <w:r>
        <w:continuationSeparator/>
      </w:r>
    </w:p>
  </w:footnote>
  <w:footnote w:id="1">
    <w:p w14:paraId="0C5EC4E3" w14:textId="77777777" w:rsidR="004412B0" w:rsidRPr="004412B0" w:rsidRDefault="004412B0" w:rsidP="004412B0">
      <w:pPr>
        <w:spacing w:after="0" w:line="240" w:lineRule="auto"/>
        <w:jc w:val="both"/>
      </w:pPr>
      <w:r w:rsidRPr="004412B0">
        <w:t># A.P. and C.T. contributed equally to this work.</w:t>
      </w:r>
    </w:p>
    <w:p w14:paraId="2AB3DFBB" w14:textId="77777777" w:rsidR="004412B0" w:rsidRPr="00AF066E" w:rsidRDefault="004412B0" w:rsidP="004412B0">
      <w:pPr>
        <w:pStyle w:val="Pidipagina"/>
        <w:rPr>
          <w:b/>
        </w:rPr>
      </w:pPr>
      <w:r w:rsidRPr="00AF066E">
        <w:rPr>
          <w:b/>
        </w:rPr>
        <w:t>* Corresponding authors:</w:t>
      </w:r>
    </w:p>
    <w:p w14:paraId="794D1080" w14:textId="4917899B" w:rsidR="004412B0" w:rsidRPr="004412B0" w:rsidRDefault="004412B0" w:rsidP="004412B0">
      <w:pPr>
        <w:spacing w:after="0" w:line="240" w:lineRule="auto"/>
        <w:jc w:val="both"/>
      </w:pPr>
      <w:r>
        <w:t>E-mail addresses: francesco.nobili@unicam.it (F. Nobili), saveria.santangelo@unirc.it (S. Santangelo).</w:t>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57"/>
  <w:activeWritingStyle w:appName="MSWord" w:lang="it-IT" w:vendorID="64" w:dllVersion="6" w:nlCheck="1" w:checkStyle="0"/>
  <w:activeWritingStyle w:appName="MSWord" w:lang="en-US" w:vendorID="64" w:dllVersion="6" w:nlCheck="1" w:checkStyle="1"/>
  <w:activeWritingStyle w:appName="MSWord" w:lang="en-GB" w:vendorID="64" w:dllVersion="6" w:nlCheck="1" w:checkStyle="1"/>
  <w:activeWritingStyle w:appName="MSWord" w:lang="en-US" w:vendorID="64" w:dllVersion="131078" w:nlCheck="1" w:checkStyle="1"/>
  <w:activeWritingStyle w:appName="MSWord" w:lang="it-IT" w:vendorID="64" w:dllVersion="131078" w:nlCheck="1" w:checkStyle="0"/>
  <w:activeWritingStyle w:appName="MSWord" w:lang="en-GB" w:vendorID="64" w:dllVersion="131078" w:nlCheck="1" w:checkStyle="1"/>
  <w:proofState w:spelling="clean" w:grammar="clean"/>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D7529"/>
    <w:rsid w:val="000029FB"/>
    <w:rsid w:val="0001154D"/>
    <w:rsid w:val="00013637"/>
    <w:rsid w:val="00013C60"/>
    <w:rsid w:val="000212F8"/>
    <w:rsid w:val="00044705"/>
    <w:rsid w:val="00045C7D"/>
    <w:rsid w:val="00065D65"/>
    <w:rsid w:val="000721E4"/>
    <w:rsid w:val="000901D8"/>
    <w:rsid w:val="0009328A"/>
    <w:rsid w:val="00097714"/>
    <w:rsid w:val="000979CF"/>
    <w:rsid w:val="000A5B60"/>
    <w:rsid w:val="000C625B"/>
    <w:rsid w:val="000D76CB"/>
    <w:rsid w:val="000E4EF5"/>
    <w:rsid w:val="000F49E0"/>
    <w:rsid w:val="001009CF"/>
    <w:rsid w:val="0011759B"/>
    <w:rsid w:val="00125F98"/>
    <w:rsid w:val="00132AF9"/>
    <w:rsid w:val="001564D0"/>
    <w:rsid w:val="001620DF"/>
    <w:rsid w:val="00162A5E"/>
    <w:rsid w:val="00163753"/>
    <w:rsid w:val="0016424A"/>
    <w:rsid w:val="00164D9D"/>
    <w:rsid w:val="00185308"/>
    <w:rsid w:val="00186760"/>
    <w:rsid w:val="00197453"/>
    <w:rsid w:val="001B31C9"/>
    <w:rsid w:val="001C2D26"/>
    <w:rsid w:val="001D6A10"/>
    <w:rsid w:val="00232946"/>
    <w:rsid w:val="00242A62"/>
    <w:rsid w:val="00290B95"/>
    <w:rsid w:val="00292366"/>
    <w:rsid w:val="002A0D56"/>
    <w:rsid w:val="002A671C"/>
    <w:rsid w:val="002C6000"/>
    <w:rsid w:val="002D7529"/>
    <w:rsid w:val="002E4882"/>
    <w:rsid w:val="003029E8"/>
    <w:rsid w:val="00304775"/>
    <w:rsid w:val="00305F84"/>
    <w:rsid w:val="00315AD3"/>
    <w:rsid w:val="00321176"/>
    <w:rsid w:val="0036471D"/>
    <w:rsid w:val="00365287"/>
    <w:rsid w:val="00365B3E"/>
    <w:rsid w:val="0037617E"/>
    <w:rsid w:val="00383F8B"/>
    <w:rsid w:val="003B453D"/>
    <w:rsid w:val="003C6039"/>
    <w:rsid w:val="003D1809"/>
    <w:rsid w:val="003D6161"/>
    <w:rsid w:val="003F0F01"/>
    <w:rsid w:val="003F343A"/>
    <w:rsid w:val="00405360"/>
    <w:rsid w:val="00405C78"/>
    <w:rsid w:val="00407929"/>
    <w:rsid w:val="00414579"/>
    <w:rsid w:val="004248D1"/>
    <w:rsid w:val="004412B0"/>
    <w:rsid w:val="00474BDC"/>
    <w:rsid w:val="0048215A"/>
    <w:rsid w:val="00484A71"/>
    <w:rsid w:val="004D3E19"/>
    <w:rsid w:val="004D7B8D"/>
    <w:rsid w:val="004E6BBF"/>
    <w:rsid w:val="0050773B"/>
    <w:rsid w:val="0056068B"/>
    <w:rsid w:val="00565E87"/>
    <w:rsid w:val="00565F3B"/>
    <w:rsid w:val="0056731C"/>
    <w:rsid w:val="0057556C"/>
    <w:rsid w:val="00575D77"/>
    <w:rsid w:val="0059189B"/>
    <w:rsid w:val="005A3A78"/>
    <w:rsid w:val="005B1993"/>
    <w:rsid w:val="005B4ED5"/>
    <w:rsid w:val="005E2DFF"/>
    <w:rsid w:val="005E4DD7"/>
    <w:rsid w:val="005E5183"/>
    <w:rsid w:val="005F5846"/>
    <w:rsid w:val="00611235"/>
    <w:rsid w:val="006301AF"/>
    <w:rsid w:val="00642AD3"/>
    <w:rsid w:val="006622F5"/>
    <w:rsid w:val="00670A48"/>
    <w:rsid w:val="00673725"/>
    <w:rsid w:val="00694781"/>
    <w:rsid w:val="006A54C1"/>
    <w:rsid w:val="006B0C7E"/>
    <w:rsid w:val="006B6BBC"/>
    <w:rsid w:val="006F56B5"/>
    <w:rsid w:val="00727012"/>
    <w:rsid w:val="00734B00"/>
    <w:rsid w:val="00740799"/>
    <w:rsid w:val="00775155"/>
    <w:rsid w:val="00782C5D"/>
    <w:rsid w:val="00792597"/>
    <w:rsid w:val="00796D49"/>
    <w:rsid w:val="007B07D2"/>
    <w:rsid w:val="007B746A"/>
    <w:rsid w:val="007C45B9"/>
    <w:rsid w:val="007F242E"/>
    <w:rsid w:val="00803A60"/>
    <w:rsid w:val="00806723"/>
    <w:rsid w:val="00812639"/>
    <w:rsid w:val="00815F99"/>
    <w:rsid w:val="008417EB"/>
    <w:rsid w:val="00846687"/>
    <w:rsid w:val="008702E7"/>
    <w:rsid w:val="0087632B"/>
    <w:rsid w:val="0088614F"/>
    <w:rsid w:val="008949CE"/>
    <w:rsid w:val="008A1E50"/>
    <w:rsid w:val="008A581A"/>
    <w:rsid w:val="008B2393"/>
    <w:rsid w:val="008C6BC1"/>
    <w:rsid w:val="008D0BC4"/>
    <w:rsid w:val="008D0D29"/>
    <w:rsid w:val="008E70AF"/>
    <w:rsid w:val="0090726A"/>
    <w:rsid w:val="00910B30"/>
    <w:rsid w:val="0092623B"/>
    <w:rsid w:val="00932268"/>
    <w:rsid w:val="00941FD2"/>
    <w:rsid w:val="00945E96"/>
    <w:rsid w:val="00950CF2"/>
    <w:rsid w:val="009722EA"/>
    <w:rsid w:val="00972D38"/>
    <w:rsid w:val="00984D08"/>
    <w:rsid w:val="00992F07"/>
    <w:rsid w:val="009A3FA6"/>
    <w:rsid w:val="009A7131"/>
    <w:rsid w:val="009B2D3F"/>
    <w:rsid w:val="009C169F"/>
    <w:rsid w:val="009D3C4B"/>
    <w:rsid w:val="009E1A12"/>
    <w:rsid w:val="009F4D2F"/>
    <w:rsid w:val="009F73DC"/>
    <w:rsid w:val="00A04E00"/>
    <w:rsid w:val="00A11E0E"/>
    <w:rsid w:val="00A14DCE"/>
    <w:rsid w:val="00A162E2"/>
    <w:rsid w:val="00A7524E"/>
    <w:rsid w:val="00A907F6"/>
    <w:rsid w:val="00A97C7F"/>
    <w:rsid w:val="00AB36BD"/>
    <w:rsid w:val="00AD49BA"/>
    <w:rsid w:val="00AF066E"/>
    <w:rsid w:val="00B14A47"/>
    <w:rsid w:val="00B15CAB"/>
    <w:rsid w:val="00B26408"/>
    <w:rsid w:val="00B476D7"/>
    <w:rsid w:val="00B97A69"/>
    <w:rsid w:val="00BA2CAC"/>
    <w:rsid w:val="00BA3DD0"/>
    <w:rsid w:val="00C160C7"/>
    <w:rsid w:val="00C37754"/>
    <w:rsid w:val="00C40CCB"/>
    <w:rsid w:val="00C45910"/>
    <w:rsid w:val="00C50F6E"/>
    <w:rsid w:val="00C62E97"/>
    <w:rsid w:val="00C844C5"/>
    <w:rsid w:val="00CA4FD0"/>
    <w:rsid w:val="00CA5AC4"/>
    <w:rsid w:val="00CA6008"/>
    <w:rsid w:val="00CB1392"/>
    <w:rsid w:val="00CB1FE9"/>
    <w:rsid w:val="00CB7993"/>
    <w:rsid w:val="00CC3EB7"/>
    <w:rsid w:val="00D04BDA"/>
    <w:rsid w:val="00D158FD"/>
    <w:rsid w:val="00D34D65"/>
    <w:rsid w:val="00D61E99"/>
    <w:rsid w:val="00D64897"/>
    <w:rsid w:val="00D70F3E"/>
    <w:rsid w:val="00D7300E"/>
    <w:rsid w:val="00D9726E"/>
    <w:rsid w:val="00DA2E4E"/>
    <w:rsid w:val="00DF6A75"/>
    <w:rsid w:val="00E04E8C"/>
    <w:rsid w:val="00E12915"/>
    <w:rsid w:val="00E14DF0"/>
    <w:rsid w:val="00E22C45"/>
    <w:rsid w:val="00E23588"/>
    <w:rsid w:val="00E2541B"/>
    <w:rsid w:val="00E255AE"/>
    <w:rsid w:val="00E34F19"/>
    <w:rsid w:val="00E42D46"/>
    <w:rsid w:val="00E57AA9"/>
    <w:rsid w:val="00E658AE"/>
    <w:rsid w:val="00E707E7"/>
    <w:rsid w:val="00EA798B"/>
    <w:rsid w:val="00ED3C30"/>
    <w:rsid w:val="00EF544C"/>
    <w:rsid w:val="00EF7D8E"/>
    <w:rsid w:val="00F07767"/>
    <w:rsid w:val="00F17B53"/>
    <w:rsid w:val="00F17DEF"/>
    <w:rsid w:val="00F8184C"/>
    <w:rsid w:val="00FC2E23"/>
    <w:rsid w:val="00FC2F82"/>
    <w:rsid w:val="00FC56DA"/>
    <w:rsid w:val="00FD27EA"/>
    <w:rsid w:val="00FD6715"/>
    <w:rsid w:val="00FE1C3A"/>
    <w:rsid w:val="00FE47A6"/>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EEBEFFD"/>
  <w15:chartTrackingRefBased/>
  <w15:docId w15:val="{F86BEB47-B9AB-4054-8A68-3DE26F61F92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e">
    <w:name w:val="Normal"/>
    <w:qFormat/>
    <w:rsid w:val="002D7529"/>
    <w:rPr>
      <w:noProof/>
      <w:lang w:val="en-GB"/>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table" w:customStyle="1" w:styleId="Grigliatabella3">
    <w:name w:val="Griglia tabella3"/>
    <w:basedOn w:val="Tabellanormale"/>
    <w:next w:val="Grigliatabella"/>
    <w:uiPriority w:val="39"/>
    <w:rsid w:val="002D7529"/>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Grigliatabella">
    <w:name w:val="Table Grid"/>
    <w:basedOn w:val="Tabellanormale"/>
    <w:uiPriority w:val="39"/>
    <w:rsid w:val="002D7529"/>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MDPI16affiliation">
    <w:name w:val="MDPI_1.6_affiliation"/>
    <w:qFormat/>
    <w:rsid w:val="00FE47A6"/>
    <w:pPr>
      <w:adjustRightInd w:val="0"/>
      <w:snapToGrid w:val="0"/>
      <w:spacing w:after="0" w:line="200" w:lineRule="atLeast"/>
      <w:ind w:left="2806" w:hanging="198"/>
    </w:pPr>
    <w:rPr>
      <w:rFonts w:ascii="Palatino Linotype" w:eastAsia="Times New Roman" w:hAnsi="Palatino Linotype" w:cs="Times New Roman"/>
      <w:color w:val="000000"/>
      <w:sz w:val="16"/>
      <w:szCs w:val="18"/>
      <w:lang w:val="en-US" w:eastAsia="de-DE" w:bidi="en-US"/>
    </w:rPr>
  </w:style>
  <w:style w:type="paragraph" w:customStyle="1" w:styleId="MDPI31text">
    <w:name w:val="MDPI_3.1_text"/>
    <w:qFormat/>
    <w:rsid w:val="00185308"/>
    <w:pPr>
      <w:adjustRightInd w:val="0"/>
      <w:snapToGrid w:val="0"/>
      <w:spacing w:after="0" w:line="260" w:lineRule="atLeast"/>
      <w:ind w:firstLine="425"/>
      <w:jc w:val="both"/>
    </w:pPr>
    <w:rPr>
      <w:rFonts w:ascii="Palatino Linotype" w:eastAsia="Times New Roman" w:hAnsi="Palatino Linotype" w:cs="Times New Roman"/>
      <w:color w:val="000000"/>
      <w:sz w:val="20"/>
      <w:lang w:val="en-US" w:eastAsia="de-DE" w:bidi="en-US"/>
    </w:rPr>
  </w:style>
  <w:style w:type="paragraph" w:styleId="NormaleWeb">
    <w:name w:val="Normal (Web)"/>
    <w:basedOn w:val="Normale"/>
    <w:uiPriority w:val="99"/>
    <w:semiHidden/>
    <w:unhideWhenUsed/>
    <w:rsid w:val="00C40CCB"/>
    <w:pPr>
      <w:spacing w:before="100" w:beforeAutospacing="1" w:after="100" w:afterAutospacing="1" w:line="240" w:lineRule="auto"/>
    </w:pPr>
    <w:rPr>
      <w:rFonts w:ascii="Times New Roman" w:eastAsia="Times New Roman" w:hAnsi="Times New Roman" w:cs="Times New Roman"/>
      <w:noProof w:val="0"/>
      <w:sz w:val="24"/>
      <w:szCs w:val="24"/>
      <w:lang w:val="it-IT" w:eastAsia="it-IT"/>
    </w:rPr>
  </w:style>
  <w:style w:type="character" w:styleId="Rimandocommento">
    <w:name w:val="annotation reference"/>
    <w:basedOn w:val="Carpredefinitoparagrafo"/>
    <w:uiPriority w:val="99"/>
    <w:semiHidden/>
    <w:unhideWhenUsed/>
    <w:rsid w:val="00CB1FE9"/>
    <w:rPr>
      <w:sz w:val="16"/>
      <w:szCs w:val="16"/>
    </w:rPr>
  </w:style>
  <w:style w:type="paragraph" w:styleId="Testocommento">
    <w:name w:val="annotation text"/>
    <w:basedOn w:val="Normale"/>
    <w:link w:val="TestocommentoCarattere"/>
    <w:uiPriority w:val="99"/>
    <w:unhideWhenUsed/>
    <w:rsid w:val="00CB1FE9"/>
    <w:pPr>
      <w:spacing w:line="240" w:lineRule="auto"/>
    </w:pPr>
    <w:rPr>
      <w:sz w:val="20"/>
      <w:szCs w:val="20"/>
    </w:rPr>
  </w:style>
  <w:style w:type="character" w:customStyle="1" w:styleId="TestocommentoCarattere">
    <w:name w:val="Testo commento Carattere"/>
    <w:basedOn w:val="Carpredefinitoparagrafo"/>
    <w:link w:val="Testocommento"/>
    <w:uiPriority w:val="99"/>
    <w:rsid w:val="00CB1FE9"/>
    <w:rPr>
      <w:noProof/>
      <w:sz w:val="20"/>
      <w:szCs w:val="20"/>
      <w:lang w:val="en-GB"/>
    </w:rPr>
  </w:style>
  <w:style w:type="paragraph" w:styleId="Soggettocommento">
    <w:name w:val="annotation subject"/>
    <w:basedOn w:val="Testocommento"/>
    <w:next w:val="Testocommento"/>
    <w:link w:val="SoggettocommentoCarattere"/>
    <w:uiPriority w:val="99"/>
    <w:semiHidden/>
    <w:unhideWhenUsed/>
    <w:rsid w:val="00CB1FE9"/>
    <w:rPr>
      <w:b/>
      <w:bCs/>
    </w:rPr>
  </w:style>
  <w:style w:type="character" w:customStyle="1" w:styleId="SoggettocommentoCarattere">
    <w:name w:val="Soggetto commento Carattere"/>
    <w:basedOn w:val="TestocommentoCarattere"/>
    <w:link w:val="Soggettocommento"/>
    <w:uiPriority w:val="99"/>
    <w:semiHidden/>
    <w:rsid w:val="00CB1FE9"/>
    <w:rPr>
      <w:b/>
      <w:bCs/>
      <w:noProof/>
      <w:sz w:val="20"/>
      <w:szCs w:val="20"/>
      <w:lang w:val="en-GB"/>
    </w:rPr>
  </w:style>
  <w:style w:type="paragraph" w:styleId="Testofumetto">
    <w:name w:val="Balloon Text"/>
    <w:basedOn w:val="Normale"/>
    <w:link w:val="TestofumettoCarattere"/>
    <w:uiPriority w:val="99"/>
    <w:semiHidden/>
    <w:unhideWhenUsed/>
    <w:rsid w:val="00CB1FE9"/>
    <w:pPr>
      <w:spacing w:after="0" w:line="240" w:lineRule="auto"/>
    </w:pPr>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CB1FE9"/>
    <w:rPr>
      <w:rFonts w:ascii="Segoe UI" w:hAnsi="Segoe UI" w:cs="Segoe UI"/>
      <w:noProof/>
      <w:sz w:val="18"/>
      <w:szCs w:val="18"/>
      <w:lang w:val="en-GB"/>
    </w:rPr>
  </w:style>
  <w:style w:type="table" w:styleId="Elencomedio2-Colore1">
    <w:name w:val="Medium List 2 Accent 1"/>
    <w:basedOn w:val="Tabellanormale"/>
    <w:uiPriority w:val="66"/>
    <w:unhideWhenUsed/>
    <w:rsid w:val="00EA798B"/>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5B9BD5" w:themeColor="accent1"/>
        <w:left w:val="single" w:sz="8" w:space="0" w:color="5B9BD5" w:themeColor="accent1"/>
        <w:bottom w:val="single" w:sz="8" w:space="0" w:color="5B9BD5" w:themeColor="accent1"/>
        <w:right w:val="single" w:sz="8" w:space="0" w:color="5B9BD5" w:themeColor="accent1"/>
      </w:tblBorders>
      <w:tblCellMar>
        <w:top w:w="0" w:type="dxa"/>
        <w:left w:w="108" w:type="dxa"/>
        <w:bottom w:w="0" w:type="dxa"/>
        <w:right w:w="108" w:type="dxa"/>
      </w:tblCellMar>
    </w:tblPr>
    <w:tblStylePr w:type="firstRow">
      <w:rPr>
        <w:sz w:val="24"/>
        <w:szCs w:val="24"/>
      </w:rPr>
      <w:tblPr/>
      <w:tcPr>
        <w:tcBorders>
          <w:top w:val="nil"/>
          <w:left w:val="nil"/>
          <w:bottom w:val="single" w:sz="24" w:space="0" w:color="5B9BD5" w:themeColor="accent1"/>
          <w:right w:val="nil"/>
          <w:insideH w:val="nil"/>
          <w:insideV w:val="nil"/>
        </w:tcBorders>
        <w:shd w:val="clear" w:color="auto" w:fill="FFFFFF" w:themeFill="background1"/>
      </w:tcPr>
    </w:tblStylePr>
    <w:tblStylePr w:type="lastRow">
      <w:tblPr/>
      <w:tcPr>
        <w:tcBorders>
          <w:top w:val="single" w:sz="8" w:space="0" w:color="5B9BD5"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5B9BD5" w:themeColor="accent1"/>
          <w:insideH w:val="nil"/>
          <w:insideV w:val="nil"/>
        </w:tcBorders>
        <w:shd w:val="clear" w:color="auto" w:fill="FFFFFF" w:themeFill="background1"/>
      </w:tcPr>
    </w:tblStylePr>
    <w:tblStylePr w:type="lastCol">
      <w:tblPr/>
      <w:tcPr>
        <w:tcBorders>
          <w:top w:val="nil"/>
          <w:left w:val="single" w:sz="8" w:space="0" w:color="5B9BD5"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top w:val="nil"/>
          <w:bottom w:val="nil"/>
          <w:insideH w:val="nil"/>
          <w:insideV w:val="nil"/>
        </w:tcBorders>
        <w:shd w:val="clear" w:color="auto" w:fill="D6E6F4" w:themeFill="accent1" w:themeFillTint="3F"/>
      </w:tcPr>
    </w:tblStylePr>
    <w:tblStylePr w:type="nwCell">
      <w:tblPr/>
      <w:tcPr>
        <w:shd w:val="clear" w:color="auto" w:fill="FFFFFF" w:themeFill="background1"/>
      </w:tcPr>
    </w:tblStylePr>
    <w:tblStylePr w:type="swCell">
      <w:tblPr/>
      <w:tcPr>
        <w:tcBorders>
          <w:top w:val="nil"/>
        </w:tcBorders>
      </w:tcPr>
    </w:tblStylePr>
  </w:style>
  <w:style w:type="paragraph" w:styleId="Didascalia">
    <w:name w:val="caption"/>
    <w:basedOn w:val="Normale"/>
    <w:next w:val="Normale"/>
    <w:uiPriority w:val="35"/>
    <w:unhideWhenUsed/>
    <w:qFormat/>
    <w:rsid w:val="005B4ED5"/>
    <w:pPr>
      <w:spacing w:after="200" w:line="240" w:lineRule="auto"/>
    </w:pPr>
    <w:rPr>
      <w:i/>
      <w:iCs/>
      <w:color w:val="44546A" w:themeColor="text2"/>
      <w:sz w:val="18"/>
      <w:szCs w:val="18"/>
    </w:rPr>
  </w:style>
  <w:style w:type="character" w:styleId="Testosegnaposto">
    <w:name w:val="Placeholder Text"/>
    <w:basedOn w:val="Carpredefinitoparagrafo"/>
    <w:uiPriority w:val="99"/>
    <w:semiHidden/>
    <w:rsid w:val="00186760"/>
    <w:rPr>
      <w:color w:val="808080"/>
    </w:rPr>
  </w:style>
  <w:style w:type="paragraph" w:styleId="Intestazione">
    <w:name w:val="header"/>
    <w:basedOn w:val="Normale"/>
    <w:link w:val="IntestazioneCarattere"/>
    <w:uiPriority w:val="99"/>
    <w:unhideWhenUsed/>
    <w:rsid w:val="00383F8B"/>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383F8B"/>
    <w:rPr>
      <w:noProof/>
      <w:lang w:val="en-GB"/>
    </w:rPr>
  </w:style>
  <w:style w:type="paragraph" w:styleId="Pidipagina">
    <w:name w:val="footer"/>
    <w:basedOn w:val="Normale"/>
    <w:link w:val="PidipaginaCarattere"/>
    <w:uiPriority w:val="99"/>
    <w:unhideWhenUsed/>
    <w:rsid w:val="00383F8B"/>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383F8B"/>
    <w:rPr>
      <w:noProof/>
      <w:lang w:val="en-GB"/>
    </w:rPr>
  </w:style>
  <w:style w:type="character" w:styleId="Collegamentoipertestuale">
    <w:name w:val="Hyperlink"/>
    <w:basedOn w:val="Carpredefinitoparagrafo"/>
    <w:unhideWhenUsed/>
    <w:rsid w:val="004412B0"/>
    <w:rPr>
      <w:color w:val="0000FF"/>
      <w:u w:val="single"/>
    </w:rPr>
  </w:style>
  <w:style w:type="paragraph" w:styleId="Testonotaapidipagina">
    <w:name w:val="footnote text"/>
    <w:basedOn w:val="Normale"/>
    <w:link w:val="TestonotaapidipaginaCarattere"/>
    <w:semiHidden/>
    <w:rsid w:val="004412B0"/>
    <w:pPr>
      <w:spacing w:after="0" w:line="240" w:lineRule="auto"/>
    </w:pPr>
    <w:rPr>
      <w:rFonts w:ascii="Times New Roman" w:eastAsia="Times New Roman" w:hAnsi="Times New Roman" w:cs="Times New Roman"/>
      <w:noProof w:val="0"/>
      <w:snapToGrid w:val="0"/>
      <w:sz w:val="20"/>
      <w:szCs w:val="20"/>
    </w:rPr>
  </w:style>
  <w:style w:type="character" w:customStyle="1" w:styleId="TestonotaapidipaginaCarattere">
    <w:name w:val="Testo nota a piè di pagina Carattere"/>
    <w:basedOn w:val="Carpredefinitoparagrafo"/>
    <w:link w:val="Testonotaapidipagina"/>
    <w:semiHidden/>
    <w:rsid w:val="004412B0"/>
    <w:rPr>
      <w:rFonts w:ascii="Times New Roman" w:eastAsia="Times New Roman" w:hAnsi="Times New Roman" w:cs="Times New Roman"/>
      <w:snapToGrid w:val="0"/>
      <w:sz w:val="20"/>
      <w:szCs w:val="20"/>
      <w:lang w:val="en-GB"/>
    </w:rPr>
  </w:style>
  <w:style w:type="character" w:styleId="Rimandonotaapidipagina">
    <w:name w:val="footnote reference"/>
    <w:semiHidden/>
    <w:rsid w:val="004412B0"/>
    <w:rPr>
      <w:vertAlign w:val="superscript"/>
    </w:rPr>
  </w:style>
  <w:style w:type="paragraph" w:styleId="Revisione">
    <w:name w:val="Revision"/>
    <w:hidden/>
    <w:uiPriority w:val="99"/>
    <w:semiHidden/>
    <w:rsid w:val="00D34D65"/>
    <w:pPr>
      <w:spacing w:after="0" w:line="240" w:lineRule="auto"/>
    </w:pPr>
    <w:rPr>
      <w:noProof/>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7199000">
      <w:bodyDiv w:val="1"/>
      <w:marLeft w:val="0"/>
      <w:marRight w:val="0"/>
      <w:marTop w:val="0"/>
      <w:marBottom w:val="0"/>
      <w:divBdr>
        <w:top w:val="none" w:sz="0" w:space="0" w:color="auto"/>
        <w:left w:val="none" w:sz="0" w:space="0" w:color="auto"/>
        <w:bottom w:val="none" w:sz="0" w:space="0" w:color="auto"/>
        <w:right w:val="none" w:sz="0" w:space="0" w:color="auto"/>
      </w:divBdr>
      <w:divsChild>
        <w:div w:id="614871241">
          <w:marLeft w:val="640"/>
          <w:marRight w:val="0"/>
          <w:marTop w:val="0"/>
          <w:marBottom w:val="0"/>
          <w:divBdr>
            <w:top w:val="none" w:sz="0" w:space="0" w:color="auto"/>
            <w:left w:val="none" w:sz="0" w:space="0" w:color="auto"/>
            <w:bottom w:val="none" w:sz="0" w:space="0" w:color="auto"/>
            <w:right w:val="none" w:sz="0" w:space="0" w:color="auto"/>
          </w:divBdr>
        </w:div>
        <w:div w:id="399864894">
          <w:marLeft w:val="640"/>
          <w:marRight w:val="0"/>
          <w:marTop w:val="0"/>
          <w:marBottom w:val="0"/>
          <w:divBdr>
            <w:top w:val="none" w:sz="0" w:space="0" w:color="auto"/>
            <w:left w:val="none" w:sz="0" w:space="0" w:color="auto"/>
            <w:bottom w:val="none" w:sz="0" w:space="0" w:color="auto"/>
            <w:right w:val="none" w:sz="0" w:space="0" w:color="auto"/>
          </w:divBdr>
        </w:div>
        <w:div w:id="603732060">
          <w:marLeft w:val="640"/>
          <w:marRight w:val="0"/>
          <w:marTop w:val="0"/>
          <w:marBottom w:val="0"/>
          <w:divBdr>
            <w:top w:val="none" w:sz="0" w:space="0" w:color="auto"/>
            <w:left w:val="none" w:sz="0" w:space="0" w:color="auto"/>
            <w:bottom w:val="none" w:sz="0" w:space="0" w:color="auto"/>
            <w:right w:val="none" w:sz="0" w:space="0" w:color="auto"/>
          </w:divBdr>
        </w:div>
        <w:div w:id="753823428">
          <w:marLeft w:val="640"/>
          <w:marRight w:val="0"/>
          <w:marTop w:val="0"/>
          <w:marBottom w:val="0"/>
          <w:divBdr>
            <w:top w:val="none" w:sz="0" w:space="0" w:color="auto"/>
            <w:left w:val="none" w:sz="0" w:space="0" w:color="auto"/>
            <w:bottom w:val="none" w:sz="0" w:space="0" w:color="auto"/>
            <w:right w:val="none" w:sz="0" w:space="0" w:color="auto"/>
          </w:divBdr>
        </w:div>
      </w:divsChild>
    </w:div>
    <w:div w:id="679240604">
      <w:bodyDiv w:val="1"/>
      <w:marLeft w:val="0"/>
      <w:marRight w:val="0"/>
      <w:marTop w:val="0"/>
      <w:marBottom w:val="0"/>
      <w:divBdr>
        <w:top w:val="none" w:sz="0" w:space="0" w:color="auto"/>
        <w:left w:val="none" w:sz="0" w:space="0" w:color="auto"/>
        <w:bottom w:val="none" w:sz="0" w:space="0" w:color="auto"/>
        <w:right w:val="none" w:sz="0" w:space="0" w:color="auto"/>
      </w:divBdr>
      <w:divsChild>
        <w:div w:id="478232720">
          <w:marLeft w:val="640"/>
          <w:marRight w:val="0"/>
          <w:marTop w:val="0"/>
          <w:marBottom w:val="0"/>
          <w:divBdr>
            <w:top w:val="none" w:sz="0" w:space="0" w:color="auto"/>
            <w:left w:val="none" w:sz="0" w:space="0" w:color="auto"/>
            <w:bottom w:val="none" w:sz="0" w:space="0" w:color="auto"/>
            <w:right w:val="none" w:sz="0" w:space="0" w:color="auto"/>
          </w:divBdr>
        </w:div>
        <w:div w:id="1969313616">
          <w:marLeft w:val="640"/>
          <w:marRight w:val="0"/>
          <w:marTop w:val="0"/>
          <w:marBottom w:val="0"/>
          <w:divBdr>
            <w:top w:val="none" w:sz="0" w:space="0" w:color="auto"/>
            <w:left w:val="none" w:sz="0" w:space="0" w:color="auto"/>
            <w:bottom w:val="none" w:sz="0" w:space="0" w:color="auto"/>
            <w:right w:val="none" w:sz="0" w:space="0" w:color="auto"/>
          </w:divBdr>
        </w:div>
        <w:div w:id="989096539">
          <w:marLeft w:val="640"/>
          <w:marRight w:val="0"/>
          <w:marTop w:val="0"/>
          <w:marBottom w:val="0"/>
          <w:divBdr>
            <w:top w:val="none" w:sz="0" w:space="0" w:color="auto"/>
            <w:left w:val="none" w:sz="0" w:space="0" w:color="auto"/>
            <w:bottom w:val="none" w:sz="0" w:space="0" w:color="auto"/>
            <w:right w:val="none" w:sz="0" w:space="0" w:color="auto"/>
          </w:divBdr>
        </w:div>
        <w:div w:id="1095395336">
          <w:marLeft w:val="640"/>
          <w:marRight w:val="0"/>
          <w:marTop w:val="0"/>
          <w:marBottom w:val="0"/>
          <w:divBdr>
            <w:top w:val="none" w:sz="0" w:space="0" w:color="auto"/>
            <w:left w:val="none" w:sz="0" w:space="0" w:color="auto"/>
            <w:bottom w:val="none" w:sz="0" w:space="0" w:color="auto"/>
            <w:right w:val="none" w:sz="0" w:space="0" w:color="auto"/>
          </w:divBdr>
        </w:div>
      </w:divsChild>
    </w:div>
    <w:div w:id="767236512">
      <w:bodyDiv w:val="1"/>
      <w:marLeft w:val="0"/>
      <w:marRight w:val="0"/>
      <w:marTop w:val="0"/>
      <w:marBottom w:val="0"/>
      <w:divBdr>
        <w:top w:val="none" w:sz="0" w:space="0" w:color="auto"/>
        <w:left w:val="none" w:sz="0" w:space="0" w:color="auto"/>
        <w:bottom w:val="none" w:sz="0" w:space="0" w:color="auto"/>
        <w:right w:val="none" w:sz="0" w:space="0" w:color="auto"/>
      </w:divBdr>
      <w:divsChild>
        <w:div w:id="1496071041">
          <w:marLeft w:val="640"/>
          <w:marRight w:val="0"/>
          <w:marTop w:val="0"/>
          <w:marBottom w:val="0"/>
          <w:divBdr>
            <w:top w:val="none" w:sz="0" w:space="0" w:color="auto"/>
            <w:left w:val="none" w:sz="0" w:space="0" w:color="auto"/>
            <w:bottom w:val="none" w:sz="0" w:space="0" w:color="auto"/>
            <w:right w:val="none" w:sz="0" w:space="0" w:color="auto"/>
          </w:divBdr>
        </w:div>
        <w:div w:id="1422682593">
          <w:marLeft w:val="640"/>
          <w:marRight w:val="0"/>
          <w:marTop w:val="0"/>
          <w:marBottom w:val="0"/>
          <w:divBdr>
            <w:top w:val="none" w:sz="0" w:space="0" w:color="auto"/>
            <w:left w:val="none" w:sz="0" w:space="0" w:color="auto"/>
            <w:bottom w:val="none" w:sz="0" w:space="0" w:color="auto"/>
            <w:right w:val="none" w:sz="0" w:space="0" w:color="auto"/>
          </w:divBdr>
        </w:div>
        <w:div w:id="273370138">
          <w:marLeft w:val="640"/>
          <w:marRight w:val="0"/>
          <w:marTop w:val="0"/>
          <w:marBottom w:val="0"/>
          <w:divBdr>
            <w:top w:val="none" w:sz="0" w:space="0" w:color="auto"/>
            <w:left w:val="none" w:sz="0" w:space="0" w:color="auto"/>
            <w:bottom w:val="none" w:sz="0" w:space="0" w:color="auto"/>
            <w:right w:val="none" w:sz="0" w:space="0" w:color="auto"/>
          </w:divBdr>
        </w:div>
        <w:div w:id="370812638">
          <w:marLeft w:val="640"/>
          <w:marRight w:val="0"/>
          <w:marTop w:val="0"/>
          <w:marBottom w:val="0"/>
          <w:divBdr>
            <w:top w:val="none" w:sz="0" w:space="0" w:color="auto"/>
            <w:left w:val="none" w:sz="0" w:space="0" w:color="auto"/>
            <w:bottom w:val="none" w:sz="0" w:space="0" w:color="auto"/>
            <w:right w:val="none" w:sz="0" w:space="0" w:color="auto"/>
          </w:divBdr>
        </w:div>
      </w:divsChild>
    </w:div>
    <w:div w:id="905527981">
      <w:bodyDiv w:val="1"/>
      <w:marLeft w:val="0"/>
      <w:marRight w:val="0"/>
      <w:marTop w:val="0"/>
      <w:marBottom w:val="0"/>
      <w:divBdr>
        <w:top w:val="none" w:sz="0" w:space="0" w:color="auto"/>
        <w:left w:val="none" w:sz="0" w:space="0" w:color="auto"/>
        <w:bottom w:val="none" w:sz="0" w:space="0" w:color="auto"/>
        <w:right w:val="none" w:sz="0" w:space="0" w:color="auto"/>
      </w:divBdr>
    </w:div>
    <w:div w:id="980572325">
      <w:bodyDiv w:val="1"/>
      <w:marLeft w:val="0"/>
      <w:marRight w:val="0"/>
      <w:marTop w:val="0"/>
      <w:marBottom w:val="0"/>
      <w:divBdr>
        <w:top w:val="none" w:sz="0" w:space="0" w:color="auto"/>
        <w:left w:val="none" w:sz="0" w:space="0" w:color="auto"/>
        <w:bottom w:val="none" w:sz="0" w:space="0" w:color="auto"/>
        <w:right w:val="none" w:sz="0" w:space="0" w:color="auto"/>
      </w:divBdr>
      <w:divsChild>
        <w:div w:id="1751275201">
          <w:marLeft w:val="640"/>
          <w:marRight w:val="0"/>
          <w:marTop w:val="0"/>
          <w:marBottom w:val="0"/>
          <w:divBdr>
            <w:top w:val="none" w:sz="0" w:space="0" w:color="auto"/>
            <w:left w:val="none" w:sz="0" w:space="0" w:color="auto"/>
            <w:bottom w:val="none" w:sz="0" w:space="0" w:color="auto"/>
            <w:right w:val="none" w:sz="0" w:space="0" w:color="auto"/>
          </w:divBdr>
        </w:div>
        <w:div w:id="1383404644">
          <w:marLeft w:val="640"/>
          <w:marRight w:val="0"/>
          <w:marTop w:val="0"/>
          <w:marBottom w:val="0"/>
          <w:divBdr>
            <w:top w:val="none" w:sz="0" w:space="0" w:color="auto"/>
            <w:left w:val="none" w:sz="0" w:space="0" w:color="auto"/>
            <w:bottom w:val="none" w:sz="0" w:space="0" w:color="auto"/>
            <w:right w:val="none" w:sz="0" w:space="0" w:color="auto"/>
          </w:divBdr>
        </w:div>
        <w:div w:id="1487018201">
          <w:marLeft w:val="640"/>
          <w:marRight w:val="0"/>
          <w:marTop w:val="0"/>
          <w:marBottom w:val="0"/>
          <w:divBdr>
            <w:top w:val="none" w:sz="0" w:space="0" w:color="auto"/>
            <w:left w:val="none" w:sz="0" w:space="0" w:color="auto"/>
            <w:bottom w:val="none" w:sz="0" w:space="0" w:color="auto"/>
            <w:right w:val="none" w:sz="0" w:space="0" w:color="auto"/>
          </w:divBdr>
        </w:div>
        <w:div w:id="1172335815">
          <w:marLeft w:val="640"/>
          <w:marRight w:val="0"/>
          <w:marTop w:val="0"/>
          <w:marBottom w:val="0"/>
          <w:divBdr>
            <w:top w:val="none" w:sz="0" w:space="0" w:color="auto"/>
            <w:left w:val="none" w:sz="0" w:space="0" w:color="auto"/>
            <w:bottom w:val="none" w:sz="0" w:space="0" w:color="auto"/>
            <w:right w:val="none" w:sz="0" w:space="0" w:color="auto"/>
          </w:divBdr>
        </w:div>
      </w:divsChild>
    </w:div>
    <w:div w:id="1306665862">
      <w:bodyDiv w:val="1"/>
      <w:marLeft w:val="0"/>
      <w:marRight w:val="0"/>
      <w:marTop w:val="0"/>
      <w:marBottom w:val="0"/>
      <w:divBdr>
        <w:top w:val="none" w:sz="0" w:space="0" w:color="auto"/>
        <w:left w:val="none" w:sz="0" w:space="0" w:color="auto"/>
        <w:bottom w:val="none" w:sz="0" w:space="0" w:color="auto"/>
        <w:right w:val="none" w:sz="0" w:space="0" w:color="auto"/>
      </w:divBdr>
      <w:divsChild>
        <w:div w:id="1122457867">
          <w:marLeft w:val="640"/>
          <w:marRight w:val="0"/>
          <w:marTop w:val="0"/>
          <w:marBottom w:val="0"/>
          <w:divBdr>
            <w:top w:val="none" w:sz="0" w:space="0" w:color="auto"/>
            <w:left w:val="none" w:sz="0" w:space="0" w:color="auto"/>
            <w:bottom w:val="none" w:sz="0" w:space="0" w:color="auto"/>
            <w:right w:val="none" w:sz="0" w:space="0" w:color="auto"/>
          </w:divBdr>
        </w:div>
        <w:div w:id="438642667">
          <w:marLeft w:val="640"/>
          <w:marRight w:val="0"/>
          <w:marTop w:val="0"/>
          <w:marBottom w:val="0"/>
          <w:divBdr>
            <w:top w:val="none" w:sz="0" w:space="0" w:color="auto"/>
            <w:left w:val="none" w:sz="0" w:space="0" w:color="auto"/>
            <w:bottom w:val="none" w:sz="0" w:space="0" w:color="auto"/>
            <w:right w:val="none" w:sz="0" w:space="0" w:color="auto"/>
          </w:divBdr>
        </w:div>
        <w:div w:id="101415266">
          <w:marLeft w:val="640"/>
          <w:marRight w:val="0"/>
          <w:marTop w:val="0"/>
          <w:marBottom w:val="0"/>
          <w:divBdr>
            <w:top w:val="none" w:sz="0" w:space="0" w:color="auto"/>
            <w:left w:val="none" w:sz="0" w:space="0" w:color="auto"/>
            <w:bottom w:val="none" w:sz="0" w:space="0" w:color="auto"/>
            <w:right w:val="none" w:sz="0" w:space="0" w:color="auto"/>
          </w:divBdr>
        </w:div>
        <w:div w:id="1390348841">
          <w:marLeft w:val="640"/>
          <w:marRight w:val="0"/>
          <w:marTop w:val="0"/>
          <w:marBottom w:val="0"/>
          <w:divBdr>
            <w:top w:val="none" w:sz="0" w:space="0" w:color="auto"/>
            <w:left w:val="none" w:sz="0" w:space="0" w:color="auto"/>
            <w:bottom w:val="none" w:sz="0" w:space="0" w:color="auto"/>
            <w:right w:val="none" w:sz="0" w:space="0" w:color="auto"/>
          </w:divBdr>
        </w:div>
      </w:divsChild>
    </w:div>
    <w:div w:id="1334911342">
      <w:bodyDiv w:val="1"/>
      <w:marLeft w:val="0"/>
      <w:marRight w:val="0"/>
      <w:marTop w:val="0"/>
      <w:marBottom w:val="0"/>
      <w:divBdr>
        <w:top w:val="none" w:sz="0" w:space="0" w:color="auto"/>
        <w:left w:val="none" w:sz="0" w:space="0" w:color="auto"/>
        <w:bottom w:val="none" w:sz="0" w:space="0" w:color="auto"/>
        <w:right w:val="none" w:sz="0" w:space="0" w:color="auto"/>
      </w:divBdr>
    </w:div>
    <w:div w:id="1511681164">
      <w:bodyDiv w:val="1"/>
      <w:marLeft w:val="0"/>
      <w:marRight w:val="0"/>
      <w:marTop w:val="0"/>
      <w:marBottom w:val="0"/>
      <w:divBdr>
        <w:top w:val="none" w:sz="0" w:space="0" w:color="auto"/>
        <w:left w:val="none" w:sz="0" w:space="0" w:color="auto"/>
        <w:bottom w:val="none" w:sz="0" w:space="0" w:color="auto"/>
        <w:right w:val="none" w:sz="0" w:space="0" w:color="auto"/>
      </w:divBdr>
    </w:div>
    <w:div w:id="1547982071">
      <w:bodyDiv w:val="1"/>
      <w:marLeft w:val="0"/>
      <w:marRight w:val="0"/>
      <w:marTop w:val="0"/>
      <w:marBottom w:val="0"/>
      <w:divBdr>
        <w:top w:val="none" w:sz="0" w:space="0" w:color="auto"/>
        <w:left w:val="none" w:sz="0" w:space="0" w:color="auto"/>
        <w:bottom w:val="none" w:sz="0" w:space="0" w:color="auto"/>
        <w:right w:val="none" w:sz="0" w:space="0" w:color="auto"/>
      </w:divBdr>
      <w:divsChild>
        <w:div w:id="292101148">
          <w:marLeft w:val="640"/>
          <w:marRight w:val="0"/>
          <w:marTop w:val="0"/>
          <w:marBottom w:val="0"/>
          <w:divBdr>
            <w:top w:val="none" w:sz="0" w:space="0" w:color="auto"/>
            <w:left w:val="none" w:sz="0" w:space="0" w:color="auto"/>
            <w:bottom w:val="none" w:sz="0" w:space="0" w:color="auto"/>
            <w:right w:val="none" w:sz="0" w:space="0" w:color="auto"/>
          </w:divBdr>
        </w:div>
        <w:div w:id="1588808016">
          <w:marLeft w:val="640"/>
          <w:marRight w:val="0"/>
          <w:marTop w:val="0"/>
          <w:marBottom w:val="0"/>
          <w:divBdr>
            <w:top w:val="none" w:sz="0" w:space="0" w:color="auto"/>
            <w:left w:val="none" w:sz="0" w:space="0" w:color="auto"/>
            <w:bottom w:val="none" w:sz="0" w:space="0" w:color="auto"/>
            <w:right w:val="none" w:sz="0" w:space="0" w:color="auto"/>
          </w:divBdr>
        </w:div>
        <w:div w:id="472987742">
          <w:marLeft w:val="640"/>
          <w:marRight w:val="0"/>
          <w:marTop w:val="0"/>
          <w:marBottom w:val="0"/>
          <w:divBdr>
            <w:top w:val="none" w:sz="0" w:space="0" w:color="auto"/>
            <w:left w:val="none" w:sz="0" w:space="0" w:color="auto"/>
            <w:bottom w:val="none" w:sz="0" w:space="0" w:color="auto"/>
            <w:right w:val="none" w:sz="0" w:space="0" w:color="auto"/>
          </w:divBdr>
        </w:div>
        <w:div w:id="25523461">
          <w:marLeft w:val="640"/>
          <w:marRight w:val="0"/>
          <w:marTop w:val="0"/>
          <w:marBottom w:val="0"/>
          <w:divBdr>
            <w:top w:val="none" w:sz="0" w:space="0" w:color="auto"/>
            <w:left w:val="none" w:sz="0" w:space="0" w:color="auto"/>
            <w:bottom w:val="none" w:sz="0" w:space="0" w:color="auto"/>
            <w:right w:val="none" w:sz="0" w:space="0" w:color="auto"/>
          </w:divBdr>
        </w:div>
      </w:divsChild>
    </w:div>
    <w:div w:id="1549950742">
      <w:bodyDiv w:val="1"/>
      <w:marLeft w:val="0"/>
      <w:marRight w:val="0"/>
      <w:marTop w:val="0"/>
      <w:marBottom w:val="0"/>
      <w:divBdr>
        <w:top w:val="none" w:sz="0" w:space="0" w:color="auto"/>
        <w:left w:val="none" w:sz="0" w:space="0" w:color="auto"/>
        <w:bottom w:val="none" w:sz="0" w:space="0" w:color="auto"/>
        <w:right w:val="none" w:sz="0" w:space="0" w:color="auto"/>
      </w:divBdr>
      <w:divsChild>
        <w:div w:id="433983130">
          <w:marLeft w:val="640"/>
          <w:marRight w:val="0"/>
          <w:marTop w:val="0"/>
          <w:marBottom w:val="0"/>
          <w:divBdr>
            <w:top w:val="none" w:sz="0" w:space="0" w:color="auto"/>
            <w:left w:val="none" w:sz="0" w:space="0" w:color="auto"/>
            <w:bottom w:val="none" w:sz="0" w:space="0" w:color="auto"/>
            <w:right w:val="none" w:sz="0" w:space="0" w:color="auto"/>
          </w:divBdr>
        </w:div>
        <w:div w:id="1067802483">
          <w:marLeft w:val="640"/>
          <w:marRight w:val="0"/>
          <w:marTop w:val="0"/>
          <w:marBottom w:val="0"/>
          <w:divBdr>
            <w:top w:val="none" w:sz="0" w:space="0" w:color="auto"/>
            <w:left w:val="none" w:sz="0" w:space="0" w:color="auto"/>
            <w:bottom w:val="none" w:sz="0" w:space="0" w:color="auto"/>
            <w:right w:val="none" w:sz="0" w:space="0" w:color="auto"/>
          </w:divBdr>
        </w:div>
        <w:div w:id="1716932669">
          <w:marLeft w:val="640"/>
          <w:marRight w:val="0"/>
          <w:marTop w:val="0"/>
          <w:marBottom w:val="0"/>
          <w:divBdr>
            <w:top w:val="none" w:sz="0" w:space="0" w:color="auto"/>
            <w:left w:val="none" w:sz="0" w:space="0" w:color="auto"/>
            <w:bottom w:val="none" w:sz="0" w:space="0" w:color="auto"/>
            <w:right w:val="none" w:sz="0" w:space="0" w:color="auto"/>
          </w:divBdr>
        </w:div>
        <w:div w:id="1678924201">
          <w:marLeft w:val="640"/>
          <w:marRight w:val="0"/>
          <w:marTop w:val="0"/>
          <w:marBottom w:val="0"/>
          <w:divBdr>
            <w:top w:val="none" w:sz="0" w:space="0" w:color="auto"/>
            <w:left w:val="none" w:sz="0" w:space="0" w:color="auto"/>
            <w:bottom w:val="none" w:sz="0" w:space="0" w:color="auto"/>
            <w:right w:val="none" w:sz="0" w:space="0" w:color="auto"/>
          </w:divBdr>
        </w:div>
      </w:divsChild>
    </w:div>
    <w:div w:id="1585189569">
      <w:bodyDiv w:val="1"/>
      <w:marLeft w:val="0"/>
      <w:marRight w:val="0"/>
      <w:marTop w:val="0"/>
      <w:marBottom w:val="0"/>
      <w:divBdr>
        <w:top w:val="none" w:sz="0" w:space="0" w:color="auto"/>
        <w:left w:val="none" w:sz="0" w:space="0" w:color="auto"/>
        <w:bottom w:val="none" w:sz="0" w:space="0" w:color="auto"/>
        <w:right w:val="none" w:sz="0" w:space="0" w:color="auto"/>
      </w:divBdr>
    </w:div>
    <w:div w:id="1664501676">
      <w:bodyDiv w:val="1"/>
      <w:marLeft w:val="0"/>
      <w:marRight w:val="0"/>
      <w:marTop w:val="0"/>
      <w:marBottom w:val="0"/>
      <w:divBdr>
        <w:top w:val="none" w:sz="0" w:space="0" w:color="auto"/>
        <w:left w:val="none" w:sz="0" w:space="0" w:color="auto"/>
        <w:bottom w:val="none" w:sz="0" w:space="0" w:color="auto"/>
        <w:right w:val="none" w:sz="0" w:space="0" w:color="auto"/>
      </w:divBdr>
      <w:divsChild>
        <w:div w:id="443160498">
          <w:marLeft w:val="640"/>
          <w:marRight w:val="0"/>
          <w:marTop w:val="0"/>
          <w:marBottom w:val="0"/>
          <w:divBdr>
            <w:top w:val="none" w:sz="0" w:space="0" w:color="auto"/>
            <w:left w:val="none" w:sz="0" w:space="0" w:color="auto"/>
            <w:bottom w:val="none" w:sz="0" w:space="0" w:color="auto"/>
            <w:right w:val="none" w:sz="0" w:space="0" w:color="auto"/>
          </w:divBdr>
        </w:div>
        <w:div w:id="295333980">
          <w:marLeft w:val="640"/>
          <w:marRight w:val="0"/>
          <w:marTop w:val="0"/>
          <w:marBottom w:val="0"/>
          <w:divBdr>
            <w:top w:val="none" w:sz="0" w:space="0" w:color="auto"/>
            <w:left w:val="none" w:sz="0" w:space="0" w:color="auto"/>
            <w:bottom w:val="none" w:sz="0" w:space="0" w:color="auto"/>
            <w:right w:val="none" w:sz="0" w:space="0" w:color="auto"/>
          </w:divBdr>
        </w:div>
        <w:div w:id="766383430">
          <w:marLeft w:val="640"/>
          <w:marRight w:val="0"/>
          <w:marTop w:val="0"/>
          <w:marBottom w:val="0"/>
          <w:divBdr>
            <w:top w:val="none" w:sz="0" w:space="0" w:color="auto"/>
            <w:left w:val="none" w:sz="0" w:space="0" w:color="auto"/>
            <w:bottom w:val="none" w:sz="0" w:space="0" w:color="auto"/>
            <w:right w:val="none" w:sz="0" w:space="0" w:color="auto"/>
          </w:divBdr>
        </w:div>
        <w:div w:id="488328296">
          <w:marLeft w:val="640"/>
          <w:marRight w:val="0"/>
          <w:marTop w:val="0"/>
          <w:marBottom w:val="0"/>
          <w:divBdr>
            <w:top w:val="none" w:sz="0" w:space="0" w:color="auto"/>
            <w:left w:val="none" w:sz="0" w:space="0" w:color="auto"/>
            <w:bottom w:val="none" w:sz="0" w:space="0" w:color="auto"/>
            <w:right w:val="none" w:sz="0" w:space="0" w:color="auto"/>
          </w:divBdr>
        </w:div>
      </w:divsChild>
    </w:div>
    <w:div w:id="1918704641">
      <w:bodyDiv w:val="1"/>
      <w:marLeft w:val="0"/>
      <w:marRight w:val="0"/>
      <w:marTop w:val="0"/>
      <w:marBottom w:val="0"/>
      <w:divBdr>
        <w:top w:val="none" w:sz="0" w:space="0" w:color="auto"/>
        <w:left w:val="none" w:sz="0" w:space="0" w:color="auto"/>
        <w:bottom w:val="none" w:sz="0" w:space="0" w:color="auto"/>
        <w:right w:val="none" w:sz="0" w:space="0" w:color="auto"/>
      </w:divBdr>
    </w:div>
    <w:div w:id="20980139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image" Target="media/image7.png"/><Relationship Id="rId18" Type="http://schemas.openxmlformats.org/officeDocument/2006/relationships/image" Target="media/image11.png"/><Relationship Id="rId3" Type="http://schemas.openxmlformats.org/officeDocument/2006/relationships/settings" Target="settings.xml"/><Relationship Id="rId21" Type="http://schemas.openxmlformats.org/officeDocument/2006/relationships/theme" Target="theme/theme1.xml"/><Relationship Id="rId7" Type="http://schemas.openxmlformats.org/officeDocument/2006/relationships/image" Target="media/image1.png"/><Relationship Id="rId12" Type="http://schemas.openxmlformats.org/officeDocument/2006/relationships/image" Target="media/image6.png"/><Relationship Id="rId17" Type="http://schemas.openxmlformats.org/officeDocument/2006/relationships/image" Target="media/image10.png"/><Relationship Id="rId2" Type="http://schemas.openxmlformats.org/officeDocument/2006/relationships/styles" Target="styles.xml"/><Relationship Id="rId16" Type="http://schemas.openxmlformats.org/officeDocument/2006/relationships/oleObject" Target="embeddings/oleObject1.bin"/><Relationship Id="rId20"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image" Target="media/image5.png"/><Relationship Id="rId5" Type="http://schemas.openxmlformats.org/officeDocument/2006/relationships/footnotes" Target="footnotes.xml"/><Relationship Id="rId15" Type="http://schemas.openxmlformats.org/officeDocument/2006/relationships/image" Target="media/image9.emf"/><Relationship Id="rId10" Type="http://schemas.openxmlformats.org/officeDocument/2006/relationships/image" Target="media/image4.png"/><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image" Target="media/image8.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DefaultPlaceholder_-1854013440"/>
        <w:category>
          <w:name w:val="Generale"/>
          <w:gallery w:val="placeholder"/>
        </w:category>
        <w:types>
          <w:type w:val="bbPlcHdr"/>
        </w:types>
        <w:behaviors>
          <w:behavior w:val="content"/>
        </w:behaviors>
        <w:guid w:val="{D2CF9C10-47F4-4A55-9F29-682C288C5E7E}"/>
      </w:docPartPr>
      <w:docPartBody>
        <w:p w:rsidR="00607656" w:rsidRDefault="009F6892">
          <w:r w:rsidRPr="00C74DF4">
            <w:rPr>
              <w:rStyle w:val="Testosegnaposto"/>
            </w:rPr>
            <w:t>Fare clic o toccare qui per immettere il testo.</w:t>
          </w:r>
        </w:p>
      </w:docPartBody>
    </w:docPart>
    <w:docPart>
      <w:docPartPr>
        <w:name w:val="E7F198068D454F9D8BFBDF80561F5985"/>
        <w:category>
          <w:name w:val="Generale"/>
          <w:gallery w:val="placeholder"/>
        </w:category>
        <w:types>
          <w:type w:val="bbPlcHdr"/>
        </w:types>
        <w:behaviors>
          <w:behavior w:val="content"/>
        </w:behaviors>
        <w:guid w:val="{39DA23D6-31AC-42F7-AAAF-2D530D9DD489}"/>
      </w:docPartPr>
      <w:docPartBody>
        <w:p w:rsidR="006421BF" w:rsidRDefault="00351ABE" w:rsidP="00351ABE">
          <w:pPr>
            <w:pStyle w:val="E7F198068D454F9D8BFBDF80561F5985"/>
          </w:pPr>
          <w:r w:rsidRPr="00C74DF4">
            <w:rPr>
              <w:rStyle w:val="Testosegnaposto"/>
            </w:rPr>
            <w:t>Fare clic o toccare qui per immettere il testo.</w:t>
          </w:r>
        </w:p>
      </w:docPartBody>
    </w:docPart>
    <w:docPart>
      <w:docPartPr>
        <w:name w:val="F458D2F6B0234B0ABB45D2DA9B846990"/>
        <w:category>
          <w:name w:val="Generale"/>
          <w:gallery w:val="placeholder"/>
        </w:category>
        <w:types>
          <w:type w:val="bbPlcHdr"/>
        </w:types>
        <w:behaviors>
          <w:behavior w:val="content"/>
        </w:behaviors>
        <w:guid w:val="{79C6A323-9472-484D-B52D-F2F21538FB97}"/>
      </w:docPartPr>
      <w:docPartBody>
        <w:p w:rsidR="006421BF" w:rsidRDefault="00351ABE" w:rsidP="00351ABE">
          <w:pPr>
            <w:pStyle w:val="F458D2F6B0234B0ABB45D2DA9B846990"/>
          </w:pPr>
          <w:r w:rsidRPr="00C74DF4">
            <w:rPr>
              <w:rStyle w:val="Testosegnaposto"/>
            </w:rPr>
            <w:t>Fare clic o toccare qui per immettere il testo.</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Palatino Linotype">
    <w:panose1 w:val="02040502050505030304"/>
    <w:charset w:val="00"/>
    <w:family w:val="roman"/>
    <w:pitch w:val="variable"/>
    <w:sig w:usb0="E0000287" w:usb1="40000013" w:usb2="00000000" w:usb3="00000000" w:csb0="0000019F" w:csb1="00000000"/>
  </w:font>
  <w:font w:name="Segoe UI">
    <w:panose1 w:val="020B0502040204020203"/>
    <w:charset w:val="00"/>
    <w:family w:val="swiss"/>
    <w:notTrueType/>
    <w:pitch w:val="variable"/>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defaultTabStop w:val="708"/>
  <w:hyphenationZone w:val="283"/>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F6892"/>
    <w:rsid w:val="000F1E32"/>
    <w:rsid w:val="00133C7E"/>
    <w:rsid w:val="00156985"/>
    <w:rsid w:val="001920DA"/>
    <w:rsid w:val="00351ABE"/>
    <w:rsid w:val="0037419E"/>
    <w:rsid w:val="004157C6"/>
    <w:rsid w:val="00470441"/>
    <w:rsid w:val="00530231"/>
    <w:rsid w:val="00604A53"/>
    <w:rsid w:val="00607656"/>
    <w:rsid w:val="006421BF"/>
    <w:rsid w:val="006F7CB3"/>
    <w:rsid w:val="007224C0"/>
    <w:rsid w:val="00727EAD"/>
    <w:rsid w:val="0073464B"/>
    <w:rsid w:val="007361A2"/>
    <w:rsid w:val="007C06FF"/>
    <w:rsid w:val="007E1F4E"/>
    <w:rsid w:val="009936E9"/>
    <w:rsid w:val="009A4461"/>
    <w:rsid w:val="009F6892"/>
    <w:rsid w:val="00D23316"/>
    <w:rsid w:val="00D71BD3"/>
    <w:rsid w:val="00D9709B"/>
    <w:rsid w:val="00F72534"/>
    <w:rsid w:val="00FB3165"/>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it-IT" w:eastAsia="it-I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e">
    <w:name w:val="Normal"/>
    <w:qFormat/>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styleId="Testosegnaposto">
    <w:name w:val="Placeholder Text"/>
    <w:basedOn w:val="Carpredefinitoparagrafo"/>
    <w:uiPriority w:val="99"/>
    <w:semiHidden/>
    <w:rsid w:val="00351ABE"/>
    <w:rPr>
      <w:color w:val="808080"/>
    </w:rPr>
  </w:style>
  <w:style w:type="paragraph" w:customStyle="1" w:styleId="E7F198068D454F9D8BFBDF80561F5985">
    <w:name w:val="E7F198068D454F9D8BFBDF80561F5985"/>
    <w:rsid w:val="00351ABE"/>
  </w:style>
  <w:style w:type="paragraph" w:customStyle="1" w:styleId="F458D2F6B0234B0ABB45D2DA9B846990">
    <w:name w:val="F458D2F6B0234B0ABB45D2DA9B846990"/>
    <w:rsid w:val="00351ABE"/>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webextensions/_rels/taskpanes.xml.rels><?xml version="1.0" encoding="UTF-8" standalone="yes"?>
<Relationships xmlns="http://schemas.openxmlformats.org/package/2006/relationships"><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525" row="3">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25C6A671-A764-49CD-8AF4-B6E865B50980}">
  <we:reference id="f78a3046-9e99-4300-aa2b-5814002b01a2" version="1.55.1.0" store="EXCatalog" storeType="EXCatalog"/>
  <we:alternateReferences>
    <we:reference id="WA104382081" version="1.55.1.0" store="it-IT" storeType="OMEX"/>
  </we:alternateReferences>
  <we:properties>
    <we:property name="MENDELEY_CITATIONS" value="[{&quot;citationID&quot;:&quot;MENDELEY_CITATION_27e3177b-53eb-4242-8f6c-e17ed7c5b9d8&quot;,&quot;properties&quot;:{&quot;noteIndex&quot;:0},&quot;isEdited&quot;:false,&quot;manualOverride&quot;:{&quot;isManuallyOverridden&quot;:false,&quot;citeprocText&quot;:&quot;[1–3]&quot;,&quot;manualOverrideText&quot;:&quot;&quot;},&quot;citationTag&quot;:&quot;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&quot;,&quot;citationItems&quot;:[{&quot;id&quot;:&quot;3331db0f-6fbd-35ca-a3a4-4a0ee9e0ded1&quot;,&quot;itemData&quot;:{&quot;type&quot;:&quot;article-journal&quot;,&quot;id&quot;:&quot;3331db0f-6fbd-35ca-a3a4-4a0ee9e0ded1&quot;,&quot;title&quot;:&quot;Effect of fast cooling on defects level, microstructure and magnetic properties of LiTiZn ferrite ceramics&quot;,&quot;author&quot;:[{&quot;family&quot;:&quot;Malyshev&quot;,&quot;given&quot;:&quot;A.&quot;,&quot;parse-names&quot;:false,&quot;dropping-particle&quot;:&quot;V.&quot;,&quot;non-dropping-particle&quot;:&quot;&quot;},{&quot;family&quot;:&quot;Petrova&quot;,&quot;given&quot;:&quot;A. B.&quot;,&quot;parse-names&quot;:false,&quot;dropping-particle&quot;:&quot;&quot;,&quot;non-dropping-particle&quot;:&quot;&quot;},{&quot;family&quot;:&quot;Sokolovskiy&quot;,&quot;given&quot;:&quot;A. N.&quot;,&quot;parse-names&quot;:false,&quot;dropping-particle&quot;:&quot;&quot;,&quot;non-dropping-particle&quot;:&quot;&quot;},{&quot;family&quot;:&quot;Surzhikov&quot;,&quot;given&quot;:&quot;A. P.&quot;,&quot;parse-names&quot;:false,&quot;dropping-particle&quot;:&quot;&quot;,&quot;non-dropping-particle&quot;:&quot;&quot;}],&quot;container-title&quot;:&quot;Materials Chemistry and Physics&quot;,&quot;container-title-short&quot;:&quot;Mater Chem Phys&quot;,&quot;DOI&quot;:&quot;10.1016/j.matchemphys.2019.02.022&quot;,&quot;ISSN&quot;:&quot;02540584&quot;,&quot;issued&quot;:{&quot;date-parts&quot;:[[2019]]},&quot;abstract&quot;:&quot;Method for defects level estimating by the analysis of temperature dependences of initial permeability was applied to LiTiZn ferrite ceramics. It was shown that samples of ferrite ceramics sintered in the fast cooling regime have higher defects level compare to slow cooling regime. This result confirmed by XRD. The method has a higher sensitivity compare to typical X-ray methods. The average grain sizes for both types of samples were similar. Besides they are highly agglomerated and show large grain size dispersion and also pores. Such microstructures also explain the decreased saturation magnetization for fast-cooled samples. The Cure point differs by about 20° for these sample types due to non-stoichiometry on oxygen. The obtained results can be used on industrial products of soft ferrite ceramics for defects monitoring.&quot;,&quot;volume&quot;:&quot;227&quot;},&quot;isTemporary&quot;:false},{&quot;id&quot;:&quot;8b8a5649-3516-3d72-9360-e816c56f583f&quot;,&quot;itemData&quot;:{&quot;type&quot;:&quot;article-journal&quot;,&quot;id&quot;:&quot;8b8a5649-3516-3d72-9360-e816c56f583f&quot;,&quot;title&quot;:&quot;Dual remediation of waste waters from methylene blue and chromium (VI) using thermally induced ZnO nanofibers&quot;,&quot;author&quot;:[{&quot;family&quot;:&quot;Hilal Elhousseini&quot;,&quot;given&quot;:&quot;Mohamed&quot;,&quot;parse-names&quot;:false,&quot;dropping-particle&quot;:&quot;&quot;,&quot;non-dropping-particle&quot;:&quot;&quot;},{&quot;family&quot;:&quot;Isık&quot;,&quot;given&quot;:&quot;Tuğba&quot;,&quot;parse-names&quot;:false,&quot;dropping-particle&quot;:&quot;&quot;,&quot;non-dropping-particle&quot;:&quot;&quot;},{&quot;family&quot;:&quot;Kap&quot;,&quot;given&quot;:&quot;Özlem&quot;,&quot;parse-names&quot;:false,&quot;dropping-particle&quot;:&quot;&quot;,&quot;non-dropping-particle&quot;:&quot;&quot;},{&quot;family&quot;:&quot;Verpoort&quot;,&quot;given&quot;:&quot;Francis&quot;,&quot;parse-names&quot;:false,&quot;dropping-particle&quot;:&quot;&quot;,&quot;non-dropping-particle&quot;:&quot;&quot;},{&quot;family&quot;:&quot;Horzum&quot;,&quot;given&quot;:&quot;Nesrin&quot;,&quot;parse-names&quot;:false,&quot;dropping-particle&quot;:&quot;&quot;,&quot;non-dropping-particle&quot;:&quot;&quot;}],&quot;container-title&quot;:&quot;Applied Surface Science&quot;,&quot;container-title-short&quot;:&quot;Appl Surf Sci&quot;,&quot;DOI&quot;:&quot;10.1016/j.apsusc.2020.145939&quot;,&quot;ISSN&quot;:&quot;01694332&quot;,&quot;issued&quot;:{&quot;date-parts&quot;:[[2020]]},&quot;abstract&quot;:&quot;Electrospun zinc oxide (ZnO) nanofibers have been significantly improved via a simple heat treatment modification. The present work reports an intriguing cost-effective microstructure tuning, by drastically dropping the temperature of the calcined sample during the cooling period, to get highly photocatalytically active ZnO nanofibers. The calcination temperatures are deducted from thermogravimetric analysis, the phase and purity are confirmed by X-ray diffraction, while the morphology and texture have been revealed by field emission scanning electron microscopy and high-resolution transmission electron spectroscopy. X-ray photoelectron spectroscopy was conducted to get further insight on the surface composition and oxidation states, while N2-adsorption isotherms were analyzed using the Brunauer-Emmet-Teller methodology. The crystallinity, surface area, and porosity of the ZnO nanofibers, as well as the exposure of active sites, have been enhanced by the rapid cooling method. Photodegradation activity toward methylene blue was improved from 88% to 94%, and 85% to 97%, for free cooled and rapid cooled samples calcined at 300 °C and 500 °C respectively. The adsorption of chromium (VI) was also tested and reached around 85 mg/g at 100 ppm without being saturated, thereby highlighting one of the most cost-effective performance-enhancing modifications so far that could be extended on different metal oxide nanomaterials.&quot;,&quot;volume&quot;:&quot;514&quot;},&quot;isTemporary&quot;:false},{&quot;id&quot;:&quot;93a31676-d55a-3f0c-8763-037001f918d1&quot;,&quot;itemData&quot;:{&quot;type&quot;:&quot;article-journal&quot;,&quot;id&quot;:&quot;93a31676-d55a-3f0c-8763-037001f918d1&quot;,&quot;title&quot;:&quot;Photocatalytic degradation of methylene blue dye by porous zinc oxide nanofibers prepared via electrospinning: When defects become merits&quot;,&quot;author&quot;:[{&quot;family&quot;:&quot;Pantò&quot;,&quot;given&quot;:&quot;Fabiola&quot;,&quot;parse-names&quot;:false,&quot;dropping-particle&quot;:&quot;&quot;,&quot;non-dropping-particle&quot;:&quot;&quot;},{&quot;family&quot;:&quot;Dahrouch&quot;,&quot;given&quot;:&quot;Zainab&quot;,&quot;parse-names&quot;:false,&quot;dropping-particle&quot;:&quot;&quot;,&quot;non-dropping-particle&quot;:&quot;&quot;},{&quot;family&quot;:&quot;Saha&quot;,&quot;given&quot;:&quot;Abhirup&quot;,&quot;parse-names&quot;:false,&quot;dropping-particle&quot;:&quot;&quot;,&quot;non-dropping-particle&quot;:&quot;&quot;},{&quot;family&quot;:&quot;Patanè&quot;,&quot;given&quot;:&quot;Salvatore&quot;,&quot;parse-names&quot;:false,&quot;dropping-particle&quot;:&quot;&quot;,&quot;non-dropping-particle&quot;:&quot;&quot;},{&quot;family&quot;:&quot;Santangelo&quot;,&quot;given&quot;:&quot;Saveria&quot;,&quot;parse-names&quot;:false,&quot;dropping-particle&quot;:&quot;&quot;,&quot;non-dropping-particle&quot;:&quot;&quot;},{&quot;family&quot;:&quot;Triolo&quot;,&quot;given&quot;:&quot;Claudia&quot;,&quot;parse-names&quot;:false,&quot;dropping-particle&quot;:&quot;&quot;,&quot;non-dropping-particle&quot;:&quot;&quot;}],&quot;container-title&quot;:&quot;Applied Surface Science&quot;,&quot;container-title-short&quot;:&quot;Appl Surf Sci&quot;,&quot;DOI&quot;:&quot;10.1016/j.apsusc.2021.149830&quot;,&quot;ISSN&quot;:&quot;01694332&quot;,&quot;issued&quot;:{&quot;date-parts&quot;:[[2021]]},&quot;abstract&quot;:&quot;Zinc oxide nanofibers consisting of interconnected polycrystalline nanoplatelets were produced via electrospinning followed by calcination and cooling at fast rates in order to obtain defect-rich hollow nanostructures. The produced nanofibers were evaluated as a photocatalyst for the degradation of methylene blue under 350 nm UV irradiation obtaining a fast reaction kinetics (rate constants: 2.86⋅10–2 min−1 and 6.06⋅10–2 min−1, by the use of 0.1 mg mL−1 and for 1.0 mg mL−1 photocatalyst in 15 µM aqueous solution, respectively). The thorough nanomaterial characterization and the comparison with ZnO photocatalysts with different morphology, particle size, crystallinity and defect density and location allowed identifying the influential factors. Defects located at the nanoplatelet connection interface (mainly oxygen- and zinc-vacancies) play a key role, in line with the recently assessed crucial importance of the grain boundaries in the photocatalyst design. The investigated nanofibers outperform most state-of-art electrospun pure zinc oxide photocatalysts.&quot;,&quot;volume&quot;:&quot;557&quot;},&quot;isTemporary&quot;:false}]},{&quot;citationID&quot;:&quot;MENDELEY_CITATION_bdd7ab7a-c50e-4b9f-89d9-6408c71c3b58&quot;,&quot;properties&quot;:{&quot;noteIndex&quot;:0},&quot;isEdited&quot;:false,&quot;manualOverride&quot;:{&quot;isManuallyOverridden&quot;:false,&quot;citeprocText&quot;:&quot;[4]&quot;,&quot;manualOverrideText&quot;:&quot;&quot;},&quot;citationTag&quot;:&quot;MENDELEY_CITATION_v3_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&quot;,&quot;citationItems&quot;:[{&quot;id&quot;:&quot;0adab34b-6d36-32d9-b9f8-c156fbe8cb29&quot;,&quot;itemData&quot;:{&quot;type&quot;:&quot;article-journal&quot;,&quot;id&quot;:&quot;0adab34b-6d36-32d9-b9f8-c156fbe8cb29&quot;,&quot;title&quot;:&quot;Spinel-Structured High-Entropy Oxide Nanofibers as Electrocatalysts for Oxygen Evolution in Alkaline Solution: Effect of Metal Combination and Calcination Temperature&quot;,&quot;author&quot;:[{&quot;family&quot;:&quot;Triolo&quot;,&quot;given&quot;:&quot;Claudia&quot;,&quot;parse-names&quot;:false,&quot;dropping-particle&quot;:&quot;&quot;,&quot;non-dropping-particle&quot;:&quot;&quot;},{&quot;family&quot;:&quot;Moulaee&quot;,&quot;given&quot;:&quot;Kaveh&quot;,&quot;parse-names&quot;:false,&quot;dropping-particle&quot;:&quot;&quot;,&quot;non-dropping-particle&quot;:&quot;&quot;},{&quot;family&quot;:&quot;Ponti&quot;,&quot;given&quot;:&quot;Alessandro&quot;,&quot;parse-names&quot;:false,&quot;dropping-particle&quot;:&quot;&quot;,&quot;non-dropping-particle&quot;:&quot;&quot;},{&quot;family&quot;:&quot;Pagot&quot;,&quot;given&quot;:&quot;Gioele&quot;,&quot;parse-names&quot;:false,&quot;dropping-particle&quot;:&quot;&quot;,&quot;non-dropping-particle&quot;:&quot;&quot;},{&quot;family&quot;:&quot;Noto&quot;,&quot;given&quot;:&quot;Vito&quot;,&quot;parse-names&quot;:false,&quot;dropping-particle&quot;:&quot;&quot;,&quot;non-dropping-particle&quot;:&quot;Di&quot;},{&quot;family&quot;:&quot;Pinna&quot;,&quot;given&quot;:&quot;Nicola&quot;,&quot;parse-names&quot;:false,&quot;dropping-particle&quot;:&quot;&quot;,&quot;non-dropping-particle&quot;:&quot;&quot;},{&quot;family&quot;:&quot;Neri&quot;,&quot;given&quot;:&quot;Giovanni&quot;,&quot;parse-names&quot;:false,&quot;dropping-particle&quot;:&quot;&quot;,&quot;non-dropping-particle&quot;:&quot;&quot;},{&quot;family&quot;:&quot;Santangelo&quot;,&quot;given&quot;:&quot;Saveria&quot;,&quot;parse-names&quot;:false,&quot;dropping-particle&quot;:&quot;&quot;,&quot;non-dropping-particle&quot;:&quot;&quot;}],&quot;container-title&quot;:&quot;Advanced Functional Materials&quot;,&quot;container-title-short&quot;:&quot;Adv Funct Mater&quot;,&quot;DOI&quot;:&quot;10.1002/adfm.202306375&quot;,&quot;ISSN&quot;:&quot;16163028&quot;,&quot;issued&quot;:{&quot;date-parts&quot;:[[2024]]},&quot;abstract&quot;:&quot;Defect-engineering is a viable strategy to improve the activity of nanocatalysts for the oxygen evolution reaction (OER), whose slow kinetics still strongly limits the broad market penetration of electrochemical water splitting as a sustainable technology for large-scale hydrogen production. High-entropy spinel oxides (HESOs) are in focus due to their great potential as low-cost OER electrocatalysts. In this work, electrospun HESO nanofibers (NFs), based on (Cr,Mn,Fe,Co,Ni), (Cr,Mn,Fe,Co,Zn) and (Cr,Mn,Fe,Ni,Zn) combinations, with granular architecture and oxygen-deficient surface are produced by calcination at low temperature (600 or 500 °C), characterized by a combination of benchtop analytical techniques and evaluated as electrocatalysts for OER in alkaline medium. The variation of HESO composition and calcination temperature produces complex and interdependent changes in the morphology of the fibers, crystallinity and inversion degree of the spinel oxide, concentration of the oxygen-vacancies, cation distribution in the lattice, which mirror on different electrochemical properties of the fibers. The best electrocatalytic performance (overpotential and Tafel slope at 10 mA cm−2: 360 mV and 41 mV dec−1, respectively) pertains to (Cr1/5Mn1/5Fe1/5Co1/5Ni1/5)3O4 NFs calcined at 500 °C and results from the lower outer 3d-electron number, eg filling closer to its optimal value and higher occupation of 16d sites by the most redox-active species.&quot;,&quot;issue&quot;:&quot;6&quot;,&quot;volume&quot;:&quot;34&quot;},&quot;isTemporary&quot;:false}]}]"/>
    <we:property name="MENDELEY_CITATIONS_LOCALE_CODE" value="&quot;en-US&quot;"/>
    <we:property name="MENDELEY_CITATIONS_STYLE" value="{&quot;id&quot;:&quot;https://www.zotero.org/styles/electrochimica-acta&quot;,&quot;title&quot;:&quot;Electrochimica Acta&quot;,&quot;format&quot;:&quot;numeric&quot;,&quot;defaultLocale&quot;:&quot;en-US&quot;,&quot;isLocaleCodeValid&quot;:true}"/>
  </we:properties>
  <we:bindings/>
  <we:snapshot xmlns:r="http://schemas.openxmlformats.org/officeDocument/2006/relationships"/>
</we:webextension>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6FB43E3-0F7B-4117-8BBC-9B76EBA0FCA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9</Pages>
  <Words>1324</Words>
  <Characters>7550</Characters>
  <Application>Microsoft Office Word</Application>
  <DocSecurity>0</DocSecurity>
  <Lines>62</Lines>
  <Paragraphs>17</Paragraphs>
  <ScaleCrop>false</ScaleCrop>
  <HeadingPairs>
    <vt:vector size="2" baseType="variant">
      <vt:variant>
        <vt:lpstr>Titolo</vt:lpstr>
      </vt:variant>
      <vt:variant>
        <vt:i4>1</vt:i4>
      </vt:variant>
    </vt:vector>
  </HeadingPairs>
  <TitlesOfParts>
    <vt:vector size="1" baseType="lpstr">
      <vt:lpstr/>
    </vt:vector>
  </TitlesOfParts>
  <Company>Hewlett-Packard Company</Company>
  <LinksUpToDate>false</LinksUpToDate>
  <CharactersWithSpaces>8857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Saveria Santangelo</dc:creator>
  <cp:keywords/>
  <dc:description/>
  <cp:lastModifiedBy>Account Microsoft</cp:lastModifiedBy>
  <cp:revision>4</cp:revision>
  <dcterms:created xsi:type="dcterms:W3CDTF">2024-11-20T14:03:00Z</dcterms:created>
  <dcterms:modified xsi:type="dcterms:W3CDTF">2024-11-20T14:04:00Z</dcterms:modified>
</cp:coreProperties>
</file>